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00" w:rsidRDefault="00E35400" w:rsidP="00AF6FCF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bookmarkStart w:id="0" w:name="_GoBack"/>
      <w:bookmarkEnd w:id="0"/>
    </w:p>
    <w:p w:rsidR="00AF6FCF" w:rsidRPr="00E35400" w:rsidRDefault="00AF6FCF" w:rsidP="00AF6F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ЗАКЛЮЧЕНИЕ</w:t>
      </w:r>
    </w:p>
    <w:p w:rsidR="00AF6FCF" w:rsidRPr="00E35400" w:rsidRDefault="00AF6FCF" w:rsidP="00AF6F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AF6FCF" w:rsidRPr="00E35400" w:rsidRDefault="00AF6FCF" w:rsidP="00AF6F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 xml:space="preserve">на проект решения Думы городского округа Тольятти о ежегодном докладе «О состоянии дел по развитию некоммерческих организаций </w:t>
      </w:r>
    </w:p>
    <w:p w:rsidR="00AF6FCF" w:rsidRPr="00E35400" w:rsidRDefault="00AF6FCF" w:rsidP="00AF6F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в городском округе Тольятти за 2023 год»</w:t>
      </w:r>
    </w:p>
    <w:p w:rsidR="00AF6FCF" w:rsidRPr="00E35400" w:rsidRDefault="00AF6FCF" w:rsidP="00A73E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(Д -</w:t>
      </w:r>
      <w:r w:rsidR="00095628" w:rsidRPr="00E35400">
        <w:rPr>
          <w:rFonts w:ascii="Times New Roman" w:hAnsi="Times New Roman"/>
          <w:sz w:val="28"/>
          <w:szCs w:val="28"/>
        </w:rPr>
        <w:t xml:space="preserve"> 117</w:t>
      </w:r>
      <w:r w:rsidRPr="00E35400">
        <w:rPr>
          <w:rFonts w:ascii="Times New Roman" w:hAnsi="Times New Roman"/>
          <w:sz w:val="28"/>
          <w:szCs w:val="28"/>
        </w:rPr>
        <w:t xml:space="preserve">  от </w:t>
      </w:r>
      <w:r w:rsidR="00095628" w:rsidRPr="00E35400">
        <w:rPr>
          <w:rFonts w:ascii="Times New Roman" w:hAnsi="Times New Roman"/>
          <w:sz w:val="28"/>
          <w:szCs w:val="28"/>
        </w:rPr>
        <w:t>08</w:t>
      </w:r>
      <w:r w:rsidRPr="00E35400">
        <w:rPr>
          <w:rFonts w:ascii="Times New Roman" w:hAnsi="Times New Roman"/>
          <w:sz w:val="28"/>
          <w:szCs w:val="28"/>
        </w:rPr>
        <w:t>.0</w:t>
      </w:r>
      <w:r w:rsidR="00095628" w:rsidRPr="00E35400">
        <w:rPr>
          <w:rFonts w:ascii="Times New Roman" w:hAnsi="Times New Roman"/>
          <w:sz w:val="28"/>
          <w:szCs w:val="28"/>
        </w:rPr>
        <w:t>5</w:t>
      </w:r>
      <w:r w:rsidRPr="00E35400">
        <w:rPr>
          <w:rFonts w:ascii="Times New Roman" w:hAnsi="Times New Roman"/>
          <w:sz w:val="28"/>
          <w:szCs w:val="28"/>
        </w:rPr>
        <w:t>.2024 г.)</w:t>
      </w:r>
    </w:p>
    <w:p w:rsidR="00A73E8F" w:rsidRPr="00E35400" w:rsidRDefault="00A73E8F" w:rsidP="00A73E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6FCF" w:rsidRPr="00E35400" w:rsidRDefault="00AF6FCF" w:rsidP="00AF6F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Планом текущей деятельности Думы на </w:t>
      </w:r>
      <w:r w:rsidRPr="00E3540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E35400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2024 года (решение Думы от 20.03.24 г. №170), для рассмотрения на заседании Думы 05.06.24г. вынесен вопрос </w:t>
      </w:r>
      <w:r w:rsidRPr="00E35400">
        <w:rPr>
          <w:rFonts w:ascii="Times New Roman" w:hAnsi="Times New Roman"/>
          <w:sz w:val="28"/>
          <w:szCs w:val="28"/>
        </w:rPr>
        <w:t xml:space="preserve">о ежегодном докладе «О состоянии дел по развитию некоммерческих организаций в городском округе Тольятти за 2023 год» </w:t>
      </w:r>
      <w:r w:rsidRPr="00E35400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- сроки предоставления информации соблюдены.</w:t>
      </w:r>
    </w:p>
    <w:p w:rsidR="00AF6FCF" w:rsidRPr="00E35400" w:rsidRDefault="00AF6FCF" w:rsidP="00AF6FCF">
      <w:pPr>
        <w:tabs>
          <w:tab w:val="left" w:pos="864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35400">
        <w:rPr>
          <w:rFonts w:ascii="Times New Roman" w:eastAsia="Times New Roman" w:hAnsi="Times New Roman"/>
          <w:bCs/>
          <w:sz w:val="28"/>
          <w:szCs w:val="28"/>
          <w:lang w:eastAsia="ru-RU"/>
        </w:rPr>
        <w:t>Рассмотрев представленные материалы, отмечаем следующее.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35400">
        <w:rPr>
          <w:rFonts w:ascii="Times New Roman" w:hAnsi="Times New Roman"/>
          <w:sz w:val="28"/>
          <w:szCs w:val="28"/>
        </w:rPr>
        <w:t xml:space="preserve">В соответствии с решением ТГД от 10.05.2000г. № 794  «О Концепции развития некоммерческих организаций городского округа Тольятти» (в редакции решения Думы г.о. Тольятти от 21.09.2016 № 1172) </w:t>
      </w:r>
      <w:r w:rsidR="00590E2E">
        <w:rPr>
          <w:rFonts w:ascii="Times New Roman" w:hAnsi="Times New Roman"/>
          <w:sz w:val="28"/>
          <w:szCs w:val="28"/>
        </w:rPr>
        <w:t>(далее – Концепция)</w:t>
      </w:r>
      <w:r w:rsidRPr="00E35400">
        <w:rPr>
          <w:rFonts w:ascii="Times New Roman" w:hAnsi="Times New Roman"/>
          <w:sz w:val="28"/>
          <w:szCs w:val="28"/>
        </w:rPr>
        <w:t xml:space="preserve"> структурные подразделения исполнительных и представительных органов МСУ совместно с Общественной палатой и Советом НКО при Думе г.о. Тольятти готовят для рассмотрения на заседании Думы ежегодный доклад «О состоянии дел по</w:t>
      </w:r>
      <w:proofErr w:type="gramEnd"/>
      <w:r w:rsidRPr="00E35400">
        <w:rPr>
          <w:rFonts w:ascii="Times New Roman" w:hAnsi="Times New Roman"/>
          <w:sz w:val="28"/>
          <w:szCs w:val="28"/>
        </w:rPr>
        <w:t xml:space="preserve"> развитию некоммерческих организаций в г.о. Тольятти» </w:t>
      </w:r>
      <w:r w:rsidRPr="00E35400">
        <w:rPr>
          <w:rFonts w:ascii="Times New Roman" w:hAnsi="Times New Roman"/>
          <w:sz w:val="26"/>
          <w:szCs w:val="26"/>
        </w:rPr>
        <w:t>(пункт «н», статьи 5).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Реализация Концепции осуществляется структурными подразделениями ОМСУ, в функции которых входит взаимодействие с НКО, Общественной палатой г.о. Тольятти, Советом НКО при Думе г.о. Тольятти, иными структурами - по различным направлениям деятельности некоммерческого сектора в соответствии с вопросами их ведения.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 xml:space="preserve">Ежегодный доклад «О состоянии дел по развитию некоммерческих организаций в городском округе Тольятти» </w:t>
      </w:r>
      <w:r w:rsidRPr="00E35400">
        <w:rPr>
          <w:rFonts w:ascii="Times New Roman" w:hAnsi="Times New Roman"/>
          <w:b/>
          <w:sz w:val="28"/>
          <w:szCs w:val="28"/>
        </w:rPr>
        <w:t>формируется по результатам мониторинга некоммерческого сектора,</w:t>
      </w:r>
      <w:r w:rsidRPr="00E35400">
        <w:rPr>
          <w:rFonts w:ascii="Times New Roman" w:hAnsi="Times New Roman"/>
          <w:sz w:val="28"/>
          <w:szCs w:val="28"/>
        </w:rPr>
        <w:t xml:space="preserve"> проводимого в течение года уполномоченным структурным подразделением администрации и Общественной палатой г.о. Тольятти, и включает в себя следующую информацию: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E35400">
        <w:rPr>
          <w:rFonts w:ascii="Times New Roman" w:hAnsi="Times New Roman"/>
          <w:i/>
          <w:sz w:val="24"/>
          <w:szCs w:val="24"/>
        </w:rPr>
        <w:t>таблица №1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AF6FCF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Структура пакета документов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Представленная  информация</w:t>
            </w:r>
          </w:p>
        </w:tc>
      </w:tr>
      <w:tr w:rsidR="00AF6FCF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Нормативное и правовое регулирование деятельности СОНКО в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данные представлены</w:t>
            </w:r>
          </w:p>
        </w:tc>
      </w:tr>
      <w:tr w:rsidR="00AF6FCF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Показатели количества НКО в г.о. Тольятти (с расшифровкой)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AF6FCF" w:rsidRPr="00E35400" w:rsidRDefault="007A46FC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(по состоянию на 01.01.24</w:t>
            </w:r>
            <w:r w:rsidR="00AF6FCF" w:rsidRPr="00E35400">
              <w:rPr>
                <w:rFonts w:ascii="Times New Roman" w:hAnsi="Times New Roman"/>
                <w:i/>
                <w:sz w:val="24"/>
                <w:szCs w:val="24"/>
              </w:rPr>
              <w:t xml:space="preserve"> г. – </w:t>
            </w:r>
            <w:proofErr w:type="gramEnd"/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918  НКО)</w:t>
            </w:r>
            <w:proofErr w:type="gramEnd"/>
          </w:p>
        </w:tc>
      </w:tr>
      <w:tr w:rsidR="00AF6FCF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Описание основных качественных изменений НКО в г.о. Тольятти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данные представлены</w:t>
            </w:r>
            <w:r w:rsidR="00E35400" w:rsidRPr="00E35400">
              <w:rPr>
                <w:rFonts w:ascii="Times New Roman" w:hAnsi="Times New Roman"/>
                <w:sz w:val="24"/>
                <w:szCs w:val="24"/>
              </w:rPr>
              <w:t xml:space="preserve"> в полном объеме</w:t>
            </w:r>
          </w:p>
        </w:tc>
      </w:tr>
      <w:tr w:rsidR="00E35400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Перечень и описание основных общественно значимых мероприятий, проведенных НКО в г.о. Тольятти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</w:tr>
      <w:tr w:rsidR="00E35400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Описание и результаты деятельности Общественной палаты г.о. Тольятти и общественных советов, созданных при ОМС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</w:tr>
      <w:tr w:rsidR="00E35400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мерах муниципальной поддержки СОНКО, предоставленных в 2023 году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</w:tr>
      <w:tr w:rsidR="00E35400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Информация об участии некоммерческих организаций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 xml:space="preserve"> в Конкурсах на получение региональных и федеральных грантов в 2023 году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</w:tr>
      <w:tr w:rsidR="00E35400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Информация об участии некоммерческих организаций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 xml:space="preserve"> в Конкурсах на получение региональных и федеральных грантов в 2023 году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</w:tr>
      <w:tr w:rsidR="00E35400" w:rsidRPr="00E35400" w:rsidTr="00CC506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Предложения по мерам развития некоммерческого сектора в г.о. Тольятти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данные представлены </w:t>
            </w:r>
          </w:p>
          <w:p w:rsidR="00E35400" w:rsidRPr="00E35400" w:rsidRDefault="00E35400" w:rsidP="00E354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в полном объеме</w:t>
            </w:r>
          </w:p>
        </w:tc>
      </w:tr>
    </w:tbl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Для выполнения мероприятий, реализуемых в рамках Концепции, могут привлекаться средства федерального, регионального, местного бюджетов и внебюджетных источников.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Объемы финансирования затрат на реализацию Концепции из бюджета городского округа ежегодно определяются в установленном порядке при формировании бюджета на соответствующий год.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 xml:space="preserve">В пакете документов содержатся текстовая часть по результатам мониторинга некоммерческого сектора и Приложения. В таблице представлен сводный анализ по всем приложениям </w:t>
      </w:r>
      <w:r w:rsidRPr="00E35400">
        <w:rPr>
          <w:rFonts w:ascii="Times New Roman" w:hAnsi="Times New Roman"/>
          <w:i/>
          <w:sz w:val="28"/>
          <w:szCs w:val="28"/>
        </w:rPr>
        <w:t>(в сравнении с 2022 годом).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E35400">
        <w:rPr>
          <w:rFonts w:ascii="Times New Roman" w:hAnsi="Times New Roman"/>
          <w:i/>
          <w:sz w:val="24"/>
          <w:szCs w:val="24"/>
        </w:rPr>
        <w:t>таблица №2</w:t>
      </w:r>
    </w:p>
    <w:tbl>
      <w:tblPr>
        <w:tblStyle w:val="a3"/>
        <w:tblW w:w="9885" w:type="dxa"/>
        <w:tblLayout w:type="fixed"/>
        <w:tblLook w:val="04A0" w:firstRow="1" w:lastRow="0" w:firstColumn="1" w:lastColumn="0" w:noHBand="0" w:noVBand="1"/>
      </w:tblPr>
      <w:tblGrid>
        <w:gridCol w:w="2517"/>
        <w:gridCol w:w="3684"/>
        <w:gridCol w:w="3684"/>
      </w:tblGrid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Приложения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Краткий анализ информации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за 2023 год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Краткий анализ информации </w:t>
            </w:r>
          </w:p>
          <w:p w:rsidR="00AF6FCF" w:rsidRPr="00E35400" w:rsidRDefault="007A46FC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за 2022</w:t>
            </w:r>
            <w:r w:rsidR="00AF6FCF" w:rsidRPr="00E3540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Муниципальные нормативные акты г.о. Тольятти, направленные на организацию оказания поддержки некоммерческим организациям, в том числе социально ориентированным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35400">
              <w:rPr>
                <w:rFonts w:ascii="Times New Roman" w:hAnsi="Times New Roman"/>
                <w:i/>
                <w:u w:val="single"/>
              </w:rPr>
              <w:t>(Приложение№1)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федеральное законодательство – 2;</w:t>
            </w:r>
          </w:p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решения Думы - 2;</w:t>
            </w:r>
          </w:p>
          <w:p w:rsidR="00077D1F" w:rsidRPr="00E35400" w:rsidRDefault="00077D1F" w:rsidP="00867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муниципальные нормативные акты 6, из них у:</w:t>
            </w:r>
          </w:p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ДОБ – 1;</w:t>
            </w:r>
          </w:p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ДО –2;</w:t>
            </w:r>
          </w:p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УВО – 2;</w:t>
            </w:r>
          </w:p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 xml:space="preserve"> – 1;</w:t>
            </w:r>
          </w:p>
          <w:p w:rsidR="00077D1F" w:rsidRPr="00E35400" w:rsidRDefault="00077D1F" w:rsidP="00077D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90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федеральное законодательство – 2;</w:t>
            </w:r>
          </w:p>
          <w:p w:rsidR="00867990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решения Думы - 2;</w:t>
            </w:r>
          </w:p>
          <w:p w:rsidR="00867990" w:rsidRPr="00E35400" w:rsidRDefault="00867990" w:rsidP="008679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муниципальные нормативные акты 9, из них у:</w:t>
            </w:r>
          </w:p>
          <w:p w:rsidR="00867990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ДОБ – 2;</w:t>
            </w:r>
          </w:p>
          <w:p w:rsidR="00867990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ДО –3;</w:t>
            </w:r>
          </w:p>
          <w:p w:rsidR="00867990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УВО – 2;</w:t>
            </w:r>
          </w:p>
          <w:p w:rsidR="00867990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 xml:space="preserve"> – 1;</w:t>
            </w:r>
          </w:p>
          <w:p w:rsidR="00AF6FCF" w:rsidRPr="00E35400" w:rsidRDefault="00867990" w:rsidP="00867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ГХ – 1.</w:t>
            </w:r>
          </w:p>
        </w:tc>
      </w:tr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финансовых, экономических, социальных и иных показателей  деятельности СОНКО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u w:val="single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iCs/>
                <w:sz w:val="24"/>
                <w:szCs w:val="24"/>
              </w:rPr>
              <w:t>Проводится один раз в два года</w:t>
            </w:r>
          </w:p>
          <w:p w:rsidR="00AF6FCF" w:rsidRPr="00E35400" w:rsidRDefault="008F33F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5400">
              <w:rPr>
                <w:rFonts w:ascii="Times New Roman" w:hAnsi="Times New Roman"/>
                <w:iCs/>
                <w:sz w:val="24"/>
                <w:szCs w:val="24"/>
              </w:rPr>
              <w:t>был проведен в 2023</w:t>
            </w:r>
            <w:r w:rsidR="00AF6FCF" w:rsidRPr="00E35400">
              <w:rPr>
                <w:rFonts w:ascii="Times New Roman" w:hAnsi="Times New Roman"/>
                <w:iCs/>
                <w:sz w:val="24"/>
                <w:szCs w:val="24"/>
              </w:rPr>
              <w:t xml:space="preserve"> году анализ финансовых, экономических, социальных и </w:t>
            </w:r>
            <w:r w:rsidRPr="00E35400">
              <w:rPr>
                <w:rFonts w:ascii="Times New Roman" w:hAnsi="Times New Roman"/>
                <w:iCs/>
                <w:sz w:val="24"/>
                <w:szCs w:val="24"/>
              </w:rPr>
              <w:t>иных показателей деятельности 86 СОНКО (36</w:t>
            </w:r>
            <w:r w:rsidR="00197ECD" w:rsidRPr="00E35400">
              <w:rPr>
                <w:rFonts w:ascii="Times New Roman" w:hAnsi="Times New Roman"/>
                <w:iCs/>
                <w:sz w:val="24"/>
                <w:szCs w:val="24"/>
              </w:rPr>
              <w:t xml:space="preserve">% от 238 </w:t>
            </w:r>
            <w:r w:rsidR="00AF6FCF" w:rsidRPr="00E35400">
              <w:rPr>
                <w:rFonts w:ascii="Times New Roman" w:hAnsi="Times New Roman"/>
                <w:iCs/>
                <w:sz w:val="24"/>
                <w:szCs w:val="24"/>
              </w:rPr>
              <w:t>СОНКО).</w:t>
            </w:r>
          </w:p>
          <w:p w:rsidR="002259F0" w:rsidRPr="00E35400" w:rsidRDefault="008F33FF" w:rsidP="00B849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Сформирован Рейтинг СОНКО за 22-23</w:t>
            </w:r>
            <w:r w:rsidR="00AF6FCF" w:rsidRPr="00E35400">
              <w:rPr>
                <w:rFonts w:ascii="Times New Roman" w:hAnsi="Times New Roman"/>
                <w:sz w:val="24"/>
                <w:szCs w:val="24"/>
              </w:rPr>
              <w:t xml:space="preserve">гг. </w:t>
            </w:r>
            <w:r w:rsidR="00AF6FCF" w:rsidRPr="00E35400">
              <w:rPr>
                <w:rFonts w:ascii="Times New Roman" w:hAnsi="Times New Roman"/>
                <w:i/>
              </w:rPr>
              <w:t xml:space="preserve">(размещен на официальном сайте администрации). </w:t>
            </w:r>
            <w:r w:rsidR="00AF6FCF" w:rsidRPr="00E35400">
              <w:rPr>
                <w:rFonts w:ascii="Times New Roman" w:hAnsi="Times New Roman"/>
              </w:rPr>
              <w:t>Наибольшее коли</w:t>
            </w:r>
            <w:r w:rsidRPr="00E35400">
              <w:rPr>
                <w:rFonts w:ascii="Times New Roman" w:hAnsi="Times New Roman"/>
              </w:rPr>
              <w:t>чество баллов 35, у АНО ВО «П</w:t>
            </w:r>
            <w:r w:rsidR="002259F0" w:rsidRPr="00E35400">
              <w:rPr>
                <w:rFonts w:ascii="Times New Roman" w:hAnsi="Times New Roman"/>
              </w:rPr>
              <w:t xml:space="preserve">оволжская академия образования </w:t>
            </w:r>
            <w:r w:rsidRPr="00E35400">
              <w:rPr>
                <w:rFonts w:ascii="Times New Roman" w:hAnsi="Times New Roman"/>
              </w:rPr>
              <w:t>искусств и</w:t>
            </w:r>
            <w:r w:rsidR="002259F0" w:rsidRPr="00E35400">
              <w:rPr>
                <w:rFonts w:ascii="Times New Roman" w:hAnsi="Times New Roman"/>
              </w:rPr>
              <w:t>м. Святителя Алексия», 34 балла</w:t>
            </w:r>
            <w:r w:rsidRPr="00E35400">
              <w:rPr>
                <w:rFonts w:ascii="Times New Roman" w:hAnsi="Times New Roman"/>
              </w:rPr>
              <w:t xml:space="preserve"> у </w:t>
            </w:r>
            <w:r w:rsidR="00BB13E2" w:rsidRPr="00E35400">
              <w:rPr>
                <w:rFonts w:ascii="Times New Roman" w:hAnsi="Times New Roman"/>
              </w:rPr>
              <w:t>«</w:t>
            </w:r>
            <w:r w:rsidR="002259F0" w:rsidRPr="00E35400">
              <w:rPr>
                <w:rFonts w:ascii="Times New Roman" w:hAnsi="Times New Roman"/>
              </w:rPr>
              <w:t>ТОС</w:t>
            </w:r>
            <w:r w:rsidRPr="00E35400">
              <w:rPr>
                <w:rFonts w:ascii="Times New Roman" w:hAnsi="Times New Roman"/>
              </w:rPr>
              <w:t xml:space="preserve">№8 Комсомольского р-на </w:t>
            </w:r>
            <w:proofErr w:type="spellStart"/>
            <w:r w:rsidRPr="00E35400">
              <w:rPr>
                <w:rFonts w:ascii="Times New Roman" w:hAnsi="Times New Roman"/>
              </w:rPr>
              <w:t>г.о</w:t>
            </w:r>
            <w:proofErr w:type="gramStart"/>
            <w:r w:rsidRPr="00E35400">
              <w:rPr>
                <w:rFonts w:ascii="Times New Roman" w:hAnsi="Times New Roman"/>
              </w:rPr>
              <w:t>.Т</w:t>
            </w:r>
            <w:proofErr w:type="gramEnd"/>
            <w:r w:rsidRPr="00E35400">
              <w:rPr>
                <w:rFonts w:ascii="Times New Roman" w:hAnsi="Times New Roman"/>
              </w:rPr>
              <w:t>ольятти</w:t>
            </w:r>
            <w:proofErr w:type="spellEnd"/>
            <w:r w:rsidR="002259F0" w:rsidRPr="00E35400">
              <w:rPr>
                <w:rFonts w:ascii="Times New Roman" w:hAnsi="Times New Roman"/>
              </w:rPr>
              <w:t xml:space="preserve">», 32 балла у АНО «Институт практикующих юристов» и АНО ДО «Планета детства «ЛАДА». </w:t>
            </w:r>
          </w:p>
        </w:tc>
      </w:tr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Сводный Перечень общественно значимых мер</w:t>
            </w:r>
            <w:r w:rsidR="00CD483A" w:rsidRPr="00E35400">
              <w:rPr>
                <w:rFonts w:ascii="Times New Roman" w:hAnsi="Times New Roman"/>
                <w:sz w:val="24"/>
                <w:szCs w:val="24"/>
              </w:rPr>
              <w:t>оприятий, проведенных НКО в 2023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val="single"/>
              </w:rPr>
            </w:pPr>
            <w:r w:rsidRPr="00E35400">
              <w:rPr>
                <w:rFonts w:ascii="Times New Roman" w:hAnsi="Times New Roman"/>
                <w:i/>
                <w:u w:val="single"/>
              </w:rPr>
              <w:t>(Приложение№2)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3A" w:rsidRPr="00E35400" w:rsidRDefault="00757D8F" w:rsidP="00CD48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проведено более 570</w:t>
            </w:r>
            <w:r w:rsidR="00CD483A" w:rsidRPr="00E35400">
              <w:rPr>
                <w:rFonts w:ascii="Times New Roman" w:hAnsi="Times New Roman"/>
                <w:sz w:val="24"/>
                <w:szCs w:val="24"/>
              </w:rPr>
              <w:t xml:space="preserve"> общественно значимых мероприятий, из них по разделам:</w:t>
            </w:r>
          </w:p>
          <w:p w:rsidR="00CD483A" w:rsidRPr="00E35400" w:rsidRDefault="00CD483A" w:rsidP="00CD48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деятельност</w:t>
            </w:r>
            <w:r w:rsidR="00757D8F" w:rsidRPr="00E35400">
              <w:rPr>
                <w:rFonts w:ascii="Times New Roman" w:hAnsi="Times New Roman"/>
                <w:sz w:val="24"/>
                <w:szCs w:val="24"/>
              </w:rPr>
              <w:t>ь в области образования – 6 циклов мероприятий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483A" w:rsidRPr="00E35400" w:rsidRDefault="00757D8F" w:rsidP="00CD48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культура и искусство – 439</w:t>
            </w:r>
            <w:r w:rsidR="00CD483A" w:rsidRPr="00E3540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483A" w:rsidRPr="00E35400" w:rsidRDefault="00CD483A" w:rsidP="00CD48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- физическая культура и массовый спорт – 122;</w:t>
            </w:r>
          </w:p>
          <w:p w:rsidR="00AF6FCF" w:rsidRPr="00E35400" w:rsidRDefault="00CD483A" w:rsidP="00CD48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международные и межрегиональные связи – 4.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AF6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проведено 671 общественно значимых мероприятий, из них по разделам:</w:t>
            </w:r>
          </w:p>
          <w:p w:rsidR="00AF6FCF" w:rsidRPr="00E35400" w:rsidRDefault="00AF6FCF" w:rsidP="00AF6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деятельность в области образования – цикл 3;</w:t>
            </w:r>
          </w:p>
          <w:p w:rsidR="00AF6FCF" w:rsidRPr="00E35400" w:rsidRDefault="00AF6FCF" w:rsidP="00AF6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гражданское и патриотическое воспитание и добровольчество – 103;</w:t>
            </w:r>
          </w:p>
          <w:p w:rsidR="00AF6FCF" w:rsidRPr="00E35400" w:rsidRDefault="00AF6FCF" w:rsidP="00AF6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- культура и искусство – 476;</w:t>
            </w:r>
          </w:p>
          <w:p w:rsidR="00AF6FCF" w:rsidRPr="00E35400" w:rsidRDefault="00AF6FCF" w:rsidP="00AF6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физическая культура и массовый спорт – 85;</w:t>
            </w:r>
          </w:p>
          <w:p w:rsidR="00AF6FCF" w:rsidRPr="00E35400" w:rsidRDefault="00AF6FCF" w:rsidP="00AF6F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международные и межрегиональные связи – 4.</w:t>
            </w:r>
          </w:p>
        </w:tc>
      </w:tr>
      <w:tr w:rsidR="00AF6FCF" w:rsidRPr="00E35400" w:rsidTr="00AF6FCF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Инфо</w:t>
            </w:r>
            <w:r w:rsidR="00757D8F" w:rsidRPr="00E35400">
              <w:rPr>
                <w:rFonts w:ascii="Times New Roman" w:hAnsi="Times New Roman"/>
                <w:sz w:val="24"/>
                <w:szCs w:val="24"/>
              </w:rPr>
              <w:t>рмация о деятельности ТОС в 2023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году </w:t>
            </w:r>
            <w:r w:rsidRPr="00E3540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(Приложение №3)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33236" w:rsidP="00757D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проведено 48 мероприятий с охватом 5600 чел., 34 конференции охват 1 154 чел.</w:t>
            </w:r>
            <w:r w:rsidR="00757D8F" w:rsidRPr="00E35400">
              <w:rPr>
                <w:rFonts w:ascii="Times New Roman" w:hAnsi="Times New Roman"/>
                <w:sz w:val="24"/>
                <w:szCs w:val="24"/>
              </w:rPr>
              <w:t>,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 121 семинар</w:t>
            </w:r>
            <w:r w:rsidR="00757D8F" w:rsidRPr="00E35400">
              <w:rPr>
                <w:rFonts w:ascii="Times New Roman" w:hAnsi="Times New Roman"/>
                <w:sz w:val="24"/>
                <w:szCs w:val="24"/>
              </w:rPr>
              <w:t xml:space="preserve"> на территории </w:t>
            </w:r>
            <w:proofErr w:type="spellStart"/>
            <w:r w:rsidR="00757D8F"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="00757D8F"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757D8F"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  <w:r w:rsidR="00757D8F" w:rsidRPr="00E354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проведено 32 мероприятия, 28 конференций, 17 совещаний на территории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Перечень социально значимых (крупных) мероприятий, проведенных национально – культурными об</w:t>
            </w:r>
            <w:r w:rsidR="00A33236" w:rsidRPr="00E35400">
              <w:rPr>
                <w:rFonts w:ascii="Times New Roman" w:hAnsi="Times New Roman"/>
                <w:sz w:val="24"/>
                <w:szCs w:val="24"/>
              </w:rPr>
              <w:t>щественными объединениями в 2023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</w:rPr>
            </w:pPr>
            <w:r w:rsidRPr="00E35400">
              <w:rPr>
                <w:rFonts w:ascii="Times New Roman" w:hAnsi="Times New Roman"/>
                <w:i/>
              </w:rPr>
              <w:t>(</w:t>
            </w:r>
            <w:r w:rsidR="00A33236" w:rsidRPr="00E35400">
              <w:rPr>
                <w:rFonts w:ascii="Times New Roman" w:hAnsi="Times New Roman"/>
                <w:i/>
                <w:u w:val="single"/>
              </w:rPr>
              <w:t>Приложение №6</w:t>
            </w:r>
            <w:r w:rsidRPr="00E35400">
              <w:rPr>
                <w:rFonts w:ascii="Times New Roman" w:hAnsi="Times New Roman"/>
                <w:i/>
                <w:u w:val="single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36" w:rsidRPr="00E35400" w:rsidRDefault="00A33236" w:rsidP="00A332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проведено 15 крупных мероприятий национально – культурными общественными объединениями, Мероприятия проходили в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F958BB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проведено 33</w:t>
            </w:r>
            <w:r w:rsidR="00AF6FCF" w:rsidRPr="00E35400">
              <w:rPr>
                <w:rFonts w:ascii="Times New Roman" w:hAnsi="Times New Roman"/>
                <w:sz w:val="24"/>
                <w:szCs w:val="24"/>
              </w:rPr>
              <w:t xml:space="preserve"> крупных мероприятий национально – культурными общественными объединениями, Мероприятия проходили в </w:t>
            </w:r>
            <w:proofErr w:type="spellStart"/>
            <w:r w:rsidR="00AF6FCF" w:rsidRPr="00E35400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="00AF6FCF" w:rsidRPr="00E35400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AF6FCF" w:rsidRPr="00E35400">
              <w:rPr>
                <w:rFonts w:ascii="Times New Roman" w:hAnsi="Times New Roman"/>
                <w:sz w:val="24"/>
                <w:szCs w:val="24"/>
              </w:rPr>
              <w:t>ольятти</w:t>
            </w:r>
            <w:proofErr w:type="spellEnd"/>
            <w:r w:rsidR="00AF6FCF" w:rsidRPr="00E354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Информация о деятельности СОНКО в области </w:t>
            </w: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охраны общественного порядка</w:t>
            </w:r>
            <w:r w:rsidR="002C4635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2023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году </w:t>
            </w:r>
            <w:r w:rsidRPr="00E35400">
              <w:rPr>
                <w:rFonts w:ascii="Times New Roman" w:hAnsi="Times New Roman"/>
                <w:i/>
              </w:rPr>
              <w:t>(</w:t>
            </w:r>
            <w:r w:rsidR="002C4635" w:rsidRPr="00E35400">
              <w:rPr>
                <w:rFonts w:ascii="Times New Roman" w:hAnsi="Times New Roman"/>
                <w:i/>
                <w:u w:val="single"/>
              </w:rPr>
              <w:t>Приложение №7</w:t>
            </w:r>
            <w:r w:rsidRPr="00E35400">
              <w:rPr>
                <w:rFonts w:ascii="Times New Roman" w:hAnsi="Times New Roman"/>
                <w:i/>
                <w:u w:val="single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2C4635" w:rsidP="00CC5062">
            <w:pPr>
              <w:tabs>
                <w:tab w:val="left" w:pos="851"/>
              </w:tabs>
              <w:ind w:firstLine="3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 с представителями общественности проведено 1 021 мероприятие по охране общественного прядка и обеспечении общественной безопасности на улицах города. Проведено 373 совместных рейдовых мероприятий с участковыми уполномоченными полиции и инспекторами по делам несовершеннолетних. За пожароопасный период 2023 года силами добровольцев потушено более 70 пожаров и загораний, проинструктировано более 3 500 граждан.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tabs>
                <w:tab w:val="left" w:pos="851"/>
              </w:tabs>
              <w:ind w:firstLine="3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 с представител</w:t>
            </w:r>
            <w:r w:rsidR="00F958BB"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>ями общественности проведено 733</w:t>
            </w: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мероприятие по охране общественного прядка и обеспечении общественной безопасности</w:t>
            </w:r>
            <w:r w:rsidR="00F958BB"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улицах города. Проведено 449</w:t>
            </w: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совместных рейдовых мероприятий с участковыми уполномоченными полиции и инспекторами по делам несовершеннолетн</w:t>
            </w:r>
            <w:r w:rsidR="00F958BB"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>их. За пожароопасный период 2022</w:t>
            </w: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силам</w:t>
            </w:r>
            <w:r w:rsidR="00F958BB"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>и добровольцев потушено более 57</w:t>
            </w:r>
            <w:r w:rsidRPr="00E354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пожаров и загораний, проинструктировано более 2 000 граждан.</w:t>
            </w:r>
          </w:p>
        </w:tc>
      </w:tr>
      <w:tr w:rsidR="00AF6FCF" w:rsidRPr="00E35400" w:rsidTr="00757C2D"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Информация о 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деятельности Общественной палаты г.о. Тольятти  и  общественных советов, созданных при органах местного самоуправления за 2022 год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</w:rPr>
            </w:pP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35400">
              <w:rPr>
                <w:rFonts w:ascii="Times New Roman" w:hAnsi="Times New Roman"/>
                <w:i/>
                <w:u w:val="single"/>
              </w:rPr>
              <w:t>(Приложен</w:t>
            </w:r>
            <w:r w:rsidR="009F1568" w:rsidRPr="00E35400">
              <w:rPr>
                <w:rFonts w:ascii="Times New Roman" w:hAnsi="Times New Roman"/>
                <w:i/>
                <w:u w:val="single"/>
              </w:rPr>
              <w:t>ия №7 - 18</w:t>
            </w:r>
            <w:r w:rsidRPr="00E35400">
              <w:rPr>
                <w:rFonts w:ascii="Times New Roman" w:hAnsi="Times New Roman"/>
                <w:i/>
                <w:u w:val="single"/>
              </w:rPr>
              <w:t>)</w:t>
            </w:r>
          </w:p>
          <w:p w:rsidR="00AF6FCF" w:rsidRPr="00E35400" w:rsidRDefault="00AF6FCF" w:rsidP="00CC5062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F6FCF" w:rsidP="00CC5062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9F1568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проведено  Общественной палатой г.о. Тольятти за 2023 год – 4 заседания ОП и 13 заседаний комиссий ОП - рассмотрено 13 вопросов.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757C2D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проведено  Общественной палатой г.о. Тольятти за 2022 год – 4 заседания ОП и 9 заседаний комиссий ОП - рассмотрено 18 вопросов.</w:t>
            </w:r>
          </w:p>
        </w:tc>
      </w:tr>
      <w:tr w:rsidR="00AF6FCF" w:rsidRPr="00E35400" w:rsidTr="00757C2D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9F1568" w:rsidP="00CC5062">
            <w:pPr>
              <w:widowControl w:val="0"/>
              <w:ind w:left="20"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400">
              <w:rPr>
                <w:rStyle w:val="1"/>
                <w:rFonts w:eastAsia="Calibri"/>
              </w:rPr>
              <w:t xml:space="preserve">обсуждение вопросов текущей </w:t>
            </w:r>
            <w:r w:rsidRPr="00E35400">
              <w:rPr>
                <w:rStyle w:val="2"/>
                <w:rFonts w:eastAsia="Calibri"/>
              </w:rPr>
              <w:t xml:space="preserve">деятельности </w:t>
            </w:r>
            <w:r w:rsidRPr="00E35400">
              <w:rPr>
                <w:rStyle w:val="1"/>
                <w:rFonts w:eastAsia="Calibri"/>
              </w:rPr>
              <w:t xml:space="preserve">мероприятия Совета </w:t>
            </w:r>
            <w:r w:rsidRPr="00E35400">
              <w:rPr>
                <w:rStyle w:val="2"/>
                <w:rFonts w:eastAsia="Calibri"/>
              </w:rPr>
              <w:t xml:space="preserve">НКО осуществлялось </w:t>
            </w:r>
            <w:r w:rsidRPr="00E35400">
              <w:rPr>
                <w:rStyle w:val="4"/>
                <w:rFonts w:eastAsia="Calibri"/>
              </w:rPr>
              <w:t xml:space="preserve">с </w:t>
            </w:r>
            <w:r w:rsidRPr="00E35400">
              <w:rPr>
                <w:rStyle w:val="1"/>
                <w:rFonts w:eastAsia="Calibri"/>
              </w:rPr>
              <w:t xml:space="preserve">использованием электронной почты и </w:t>
            </w:r>
            <w:r w:rsidRPr="00E35400">
              <w:rPr>
                <w:rStyle w:val="2"/>
                <w:rFonts w:eastAsia="Calibri"/>
              </w:rPr>
              <w:t xml:space="preserve">механизмов общения онлайн, </w:t>
            </w:r>
            <w:r w:rsidRPr="00E35400">
              <w:rPr>
                <w:rStyle w:val="1"/>
                <w:rFonts w:eastAsia="Calibri"/>
              </w:rPr>
              <w:t xml:space="preserve">проводились консультации </w:t>
            </w:r>
            <w:r w:rsidRPr="00E35400">
              <w:rPr>
                <w:rStyle w:val="2"/>
                <w:rFonts w:eastAsia="Calibri"/>
              </w:rPr>
              <w:t xml:space="preserve">(онлайн консультации) по </w:t>
            </w:r>
            <w:r w:rsidRPr="00E35400">
              <w:rPr>
                <w:rStyle w:val="4"/>
                <w:rFonts w:eastAsia="Calibri"/>
              </w:rPr>
              <w:t xml:space="preserve">подготовке </w:t>
            </w:r>
            <w:r w:rsidRPr="00E35400">
              <w:rPr>
                <w:rStyle w:val="1"/>
                <w:rFonts w:eastAsia="Calibri"/>
              </w:rPr>
              <w:t xml:space="preserve">заявок НКО организаций - членов </w:t>
            </w:r>
            <w:r w:rsidRPr="00E35400">
              <w:rPr>
                <w:rStyle w:val="2"/>
                <w:rFonts w:eastAsia="Calibri"/>
              </w:rPr>
              <w:t xml:space="preserve">Совета НКО на конкурс </w:t>
            </w:r>
            <w:r w:rsidRPr="00E35400">
              <w:rPr>
                <w:rStyle w:val="4"/>
                <w:rFonts w:eastAsia="Calibri"/>
              </w:rPr>
              <w:t xml:space="preserve">2023 года </w:t>
            </w:r>
            <w:r w:rsidRPr="00E35400">
              <w:rPr>
                <w:rStyle w:val="1"/>
                <w:rFonts w:eastAsia="Calibri"/>
              </w:rPr>
              <w:t xml:space="preserve">по реализации социально - значимых </w:t>
            </w:r>
            <w:r w:rsidRPr="00E35400">
              <w:rPr>
                <w:rStyle w:val="2"/>
                <w:rFonts w:eastAsia="Calibri"/>
              </w:rPr>
              <w:lastRenderedPageBreak/>
              <w:t xml:space="preserve">инициатив в рамках </w:t>
            </w:r>
            <w:r w:rsidRPr="00E35400">
              <w:rPr>
                <w:rStyle w:val="5"/>
                <w:rFonts w:eastAsia="Calibri"/>
              </w:rPr>
              <w:t xml:space="preserve">Фонда </w:t>
            </w:r>
            <w:r w:rsidRPr="00E35400">
              <w:rPr>
                <w:rStyle w:val="1"/>
                <w:rFonts w:eastAsia="Calibri"/>
              </w:rPr>
              <w:t>президентских грантов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757C2D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с учетом ограничительных мер на территории Самарской области в связи со сложившейся эпидемиологической обстановкой. Обсуждение вопросов текущей деятельности осуществлялось с использованием электронной почты и механизмов общения онлайн.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006645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в 2023 году заседания Экологического совета не проводились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Экологическим советом при адм</w:t>
            </w:r>
            <w:r w:rsidR="00757C2D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инистрации г.о. Тольятти за 2022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 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пров</w:t>
            </w:r>
            <w:r w:rsidR="00757C2D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едено 3 заседания рассмотрено</w:t>
            </w:r>
            <w:proofErr w:type="gramEnd"/>
            <w:r w:rsidR="00757C2D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7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вопросов.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006645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По итогам работы Экспертного общественного совета при департаменте культуры, в 2022 году проведено 1 заседание ЭОС, рассмотрено 4 вопроса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По итогам работы Экспертного общественного совета п</w:t>
            </w:r>
            <w:r w:rsidR="00757C2D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ри департаменте культуры, в 2022 году проведено 1 заседание ЭОС, рассмотрено 3 вопроса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73E8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ОС при управлении физической культуры и спорта администрации г.о. Тольятти в 2023 году проведено 4 заседаний, рассмотрены 3 вопроса.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ОС при управлении физической культуры и спорта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ад</w:t>
            </w:r>
            <w:r w:rsidR="008976FB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министрации г.о. Тольятти в 2022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году пров</w:t>
            </w:r>
            <w:r w:rsidR="008976FB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едено 1 заседание, рассмотрены 2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вопроса.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006645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 итогам работы Координационного совета по патриотическому воспитанию граждан, проживающих на территории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2023 году проведено 1 заседание, рассмотрено 6 вопросов.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 итогам работы Координационного совета по патриотическому воспитанию граждан, проживающих на территории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</w:t>
            </w:r>
            <w:r w:rsidR="008976FB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ьятти</w:t>
            </w:r>
            <w:proofErr w:type="spellEnd"/>
            <w:r w:rsidR="008976FB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2022 году проведено 2 заседания, рассмотрено 2 доклада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89308D" w:rsidP="00CC5062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Совет по вопросам межэтнического и межконфессионального взаимодействия при администрации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провел 2 заседания, рассмотрены 7 вопросов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Совет по вопросам межэтнического и межконфессионального взаимодействия при администрации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провел 2 заседания, рассмотрены 6 вопросов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907F33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Советом ТОС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2023 году проведено  заседания, рассмотрено 6 вопросов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8976FB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Советом ТОС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2022</w:t>
            </w:r>
            <w:r w:rsidR="00AF6FCF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году проведено 2 заседания, рассмотрено 6 вопросов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89308D" w:rsidP="00CC5062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Советом по делам инвалидов при администрации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2023 году проведено 1 заседание, рассмотрен 1 вопрос.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8976FB" w:rsidP="00CC5062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Советом по делам инвалидов при администрации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2022 году проведено 2 заседания, рассмотрены 3 вопроса.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89308D" w:rsidP="00CC50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Общественным Советом по развитию предпринимательства и улучшению инвестиционного климата при администрации г.о. Тольятти в 2023 году проведено 1 заседание, рассмотрены 5 вопросов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Общественным Советом по развитию предпринимательства и улучшению инвестиционного климата при админ</w:t>
            </w:r>
            <w:r w:rsidR="008976FB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истрации г.о. Тольятти в 2022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году проведено 1 заседание, рассмотрены 4 вопроса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ОС трех районов, принимали участие  в работе комиссий и рабочих групп при администрации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AF6FC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Также проводился прием граждан по различным  вопросам, в том числе проблемам капитального ремонта, здравоохранения, качества дорог 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благоустройства территории и ЖКХ, с оказанием консультаций, запросов в различные структуры во всех районах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Члены ОС трех районов, принимали участие  в работе комиссий и рабочих групп при администрации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AF6FCF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Также проводился прием граждан по различным  вопросам, в том числе проблемам капитального ремонта, здравоохранения, качества дорог 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благоустройства территории и ЖКХ, с оказанием консультаций, запросов в различные структуры во всех районах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г.о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ольятти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AF6FCF" w:rsidRPr="00E35400" w:rsidTr="00CC5062"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CF" w:rsidRPr="00E35400" w:rsidRDefault="00AF6FCF" w:rsidP="00CC5062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89308D" w:rsidP="00CC50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Межведомственной рабочей группы по делам казачества за 2023 год проведено 2 заседания, рассмотрены 7 вопросов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CC5062" w:rsidP="007A46F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Межведомственной рабочей группы по делам казачества за </w:t>
            </w:r>
            <w:r w:rsidR="007A46FC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2022 год проведено 2 заседания, 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рассмотрены 8 вопросов</w:t>
            </w:r>
          </w:p>
        </w:tc>
      </w:tr>
      <w:tr w:rsidR="00AF6FCF" w:rsidRPr="00E35400" w:rsidTr="00CC5062">
        <w:trPr>
          <w:trHeight w:val="5654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Информация об оказании финансовой поддержки не</w:t>
            </w:r>
            <w:r w:rsidR="00A73E8F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коммерческим организациям в 2023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году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A73E8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u w:val="single"/>
              </w:rPr>
            </w:pPr>
            <w:r w:rsidRPr="00E35400">
              <w:rPr>
                <w:rFonts w:ascii="Times New Roman" w:hAnsi="Times New Roman"/>
                <w:i/>
                <w:u w:val="single"/>
                <w:lang w:eastAsia="ar-SA"/>
              </w:rPr>
              <w:t>(Приложение №19</w:t>
            </w:r>
            <w:r w:rsidR="00AF6FCF" w:rsidRPr="00E35400">
              <w:rPr>
                <w:rFonts w:ascii="Times New Roman" w:hAnsi="Times New Roman"/>
                <w:i/>
                <w:u w:val="single"/>
                <w:lang w:eastAsia="ar-SA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Оказана финансовая по</w:t>
            </w:r>
            <w:r w:rsidR="00EA605E" w:rsidRPr="00E35400">
              <w:rPr>
                <w:rFonts w:ascii="Times New Roman" w:hAnsi="Times New Roman"/>
                <w:sz w:val="24"/>
                <w:szCs w:val="24"/>
              </w:rPr>
              <w:t>ддержка 63 СОНКО в размере 450 679,2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>.,  из них:</w:t>
            </w: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департаменту культуры – 0;</w:t>
            </w: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- департаменту общественной безопасности – 2 СОНКО –         5 543,6 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управлению физической культуры и спорта – 0;</w:t>
            </w: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департаменту о</w:t>
            </w:r>
            <w:r w:rsidR="00EA605E" w:rsidRPr="00E35400">
              <w:rPr>
                <w:rFonts w:ascii="Times New Roman" w:hAnsi="Times New Roman"/>
                <w:sz w:val="24"/>
                <w:szCs w:val="24"/>
              </w:rPr>
              <w:t>бразования – 1 СОНКО – 414 981,4</w:t>
            </w:r>
            <w:r w:rsidR="00BD3B84" w:rsidRPr="00E35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D3B84" w:rsidRPr="00E3540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BD3B84" w:rsidRPr="00E3540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D3B84" w:rsidRPr="00E3540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BD3B84" w:rsidRPr="00E35400">
              <w:rPr>
                <w:rFonts w:ascii="Times New Roman" w:hAnsi="Times New Roman"/>
                <w:sz w:val="24"/>
                <w:szCs w:val="24"/>
              </w:rPr>
              <w:t>.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управление вза</w:t>
            </w:r>
            <w:r w:rsidR="00EA605E" w:rsidRPr="00E35400">
              <w:rPr>
                <w:rFonts w:ascii="Times New Roman" w:hAnsi="Times New Roman"/>
                <w:sz w:val="24"/>
                <w:szCs w:val="24"/>
              </w:rPr>
              <w:t>имодействия с общественностью 60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СО</w:t>
            </w:r>
            <w:r w:rsidR="00EA605E" w:rsidRPr="00E35400">
              <w:rPr>
                <w:rFonts w:ascii="Times New Roman" w:hAnsi="Times New Roman"/>
                <w:sz w:val="24"/>
                <w:szCs w:val="24"/>
              </w:rPr>
              <w:t xml:space="preserve">НКО –    30 154,2 </w:t>
            </w:r>
            <w:proofErr w:type="spellStart"/>
            <w:r w:rsidR="00EA605E" w:rsidRPr="00E3540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EA605E" w:rsidRPr="00E3540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EA605E" w:rsidRPr="00E3540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EA605E" w:rsidRPr="00E35400">
              <w:rPr>
                <w:rFonts w:ascii="Times New Roman" w:hAnsi="Times New Roman"/>
                <w:sz w:val="24"/>
                <w:szCs w:val="24"/>
              </w:rPr>
              <w:t>.,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3E8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6FCF" w:rsidRPr="00E35400" w:rsidRDefault="00A73E8F" w:rsidP="00A73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- депа</w:t>
            </w:r>
            <w:r w:rsidR="00EA605E" w:rsidRPr="00E35400">
              <w:rPr>
                <w:rFonts w:ascii="Times New Roman" w:hAnsi="Times New Roman"/>
                <w:sz w:val="24"/>
                <w:szCs w:val="24"/>
              </w:rPr>
              <w:t>ртамент городского хозяйства – 0,0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Оказана финансовая поддержка 47 СОНКО в размере 511 396,7  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.,  из них:</w:t>
            </w: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- департаменту культуры – 0;</w:t>
            </w: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департаменту общественной безопасности – 2 СОНКО –         4 009,0 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.;</w:t>
            </w: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- управлению физической культуры и спорта – 0;</w:t>
            </w: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- департаменту образования</w:t>
            </w:r>
            <w:r w:rsidR="00BD3B84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1 СОНКО – 503 559,2 </w:t>
            </w:r>
            <w:proofErr w:type="spellStart"/>
            <w:r w:rsidR="00BD3B84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тыс</w:t>
            </w:r>
            <w:proofErr w:type="gramStart"/>
            <w:r w:rsidR="00BD3B84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.р</w:t>
            </w:r>
            <w:proofErr w:type="gramEnd"/>
            <w:r w:rsidR="00BD3B84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уб</w:t>
            </w:r>
            <w:proofErr w:type="spellEnd"/>
            <w:r w:rsidR="00BD3B84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управление взаимодействия с общественностью 42 СОНКО –    2 855,0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., (ТОС);</w:t>
            </w:r>
          </w:p>
          <w:p w:rsidR="00CC5062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6FCF" w:rsidRPr="00E35400" w:rsidRDefault="00CC5062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департамент городского хозяйства – 2 СОНКО – 973,5 </w:t>
            </w:r>
            <w:proofErr w:type="spell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.р</w:t>
            </w:r>
            <w:proofErr w:type="gram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AF6FCF" w:rsidRPr="00E35400" w:rsidTr="00CC5062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sz w:val="24"/>
                <w:szCs w:val="24"/>
              </w:rPr>
              <w:t>СОНКО  получатели муниципальной имущественной поддержки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3B84" w:rsidRPr="00E35400">
              <w:rPr>
                <w:rFonts w:ascii="Times New Roman" w:hAnsi="Times New Roman"/>
                <w:i/>
                <w:u w:val="single"/>
                <w:lang w:eastAsia="ar-SA"/>
              </w:rPr>
              <w:t>(Приложение №20</w:t>
            </w:r>
            <w:r w:rsidRPr="00E35400">
              <w:rPr>
                <w:rFonts w:ascii="Times New Roman" w:hAnsi="Times New Roman"/>
                <w:i/>
                <w:u w:val="single"/>
                <w:lang w:eastAsia="ar-SA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BD3B84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sz w:val="24"/>
                <w:szCs w:val="24"/>
              </w:rPr>
              <w:t>По состоянию на 31.12.2023г., администрацией городского округа Тольятти заключено с СОНКО 157 договоров на предоставление муниципального имущества.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7A46FC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sz w:val="24"/>
                <w:szCs w:val="24"/>
              </w:rPr>
              <w:t>По состоянию на 31.12.2022г., администрацией городского округа Тольятти заключено с СОНКО 153 договора на предоставление муниципального имущества.</w:t>
            </w:r>
          </w:p>
        </w:tc>
      </w:tr>
      <w:tr w:rsidR="00BD3B84" w:rsidRPr="00E35400" w:rsidTr="00BD3B84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84" w:rsidRPr="00E35400" w:rsidRDefault="00BD3B84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Оказание консультационной и информационной поддержки СОНКО в 2023 году</w:t>
            </w:r>
          </w:p>
          <w:p w:rsidR="00BD3B84" w:rsidRPr="00E35400" w:rsidRDefault="00BD3B84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00">
              <w:rPr>
                <w:rFonts w:ascii="Times New Roman" w:hAnsi="Times New Roman"/>
                <w:i/>
                <w:u w:val="single"/>
                <w:lang w:eastAsia="ar-SA"/>
              </w:rPr>
              <w:t>(Приложение №21)</w:t>
            </w:r>
          </w:p>
        </w:tc>
        <w:tc>
          <w:tcPr>
            <w:tcW w:w="7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84" w:rsidRPr="00E35400" w:rsidRDefault="0062238E" w:rsidP="006223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Ежегодно Консультационная поддержка осуществляется структурными подразделениями администрации городского округа Тольятти и МКУ «Центр поддержки общественных инициатив» по вопросам получения финансовой поддержки, содействия в ведении бухгалтерского учета, юридической помощи, участия в конкурсах, отборах, предусматривающих различные источники финансирования и др.</w:t>
            </w:r>
          </w:p>
        </w:tc>
      </w:tr>
      <w:tr w:rsidR="00AF6FCF" w:rsidRPr="00E35400" w:rsidTr="007A46FC"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540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Информация о контрактах (договорах)  на поставку товаров, выполнение работ, оказание услуг для муниципальных нужд, заключенных  заказчиками г.о. </w:t>
            </w:r>
            <w:r w:rsidRPr="00E3540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Тольятти  с НКО </w:t>
            </w:r>
            <w:r w:rsidR="0062238E" w:rsidRPr="00E35400">
              <w:rPr>
                <w:rFonts w:ascii="Times New Roman" w:hAnsi="Times New Roman"/>
                <w:i/>
                <w:u w:val="single"/>
                <w:lang w:eastAsia="ar-SA"/>
              </w:rPr>
              <w:t>(Приложение №22</w:t>
            </w:r>
            <w:r w:rsidRPr="00E35400">
              <w:rPr>
                <w:rFonts w:ascii="Times New Roman" w:hAnsi="Times New Roman"/>
                <w:i/>
                <w:u w:val="single"/>
                <w:lang w:eastAsia="ar-SA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38E" w:rsidRPr="00E35400" w:rsidRDefault="0062238E" w:rsidP="0062238E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в 2023 году заключено </w:t>
            </w:r>
            <w:proofErr w:type="spellStart"/>
            <w:proofErr w:type="gramStart"/>
            <w:r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заключено</w:t>
            </w:r>
            <w:proofErr w:type="spellEnd"/>
            <w:proofErr w:type="gramEnd"/>
            <w:r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102 контракта на поставку товаров, выполнение работ, оказание услуг для муниципальных нужд с 23-ю СОНКО  на сумму 1 812,8  тыс. руб.,  в том числе  69 контрактов на сумму 853,8 тыс. руб. с 12 СОНКО.</w:t>
            </w:r>
          </w:p>
          <w:p w:rsidR="00AF6FCF" w:rsidRPr="00E35400" w:rsidRDefault="00AF6FCF" w:rsidP="0062238E">
            <w:pPr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7A46FC" w:rsidP="00CC50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lastRenderedPageBreak/>
              <w:t>в 2022 году заключено 201 договор  на оказание услуг, выполнение работ на  с 31  НКО  сумму 3 581,0 тыс. руб.</w:t>
            </w:r>
          </w:p>
        </w:tc>
      </w:tr>
    </w:tbl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sz w:val="24"/>
          <w:szCs w:val="24"/>
        </w:rPr>
      </w:pPr>
      <w:r w:rsidRPr="00E35400">
        <w:rPr>
          <w:rFonts w:ascii="Times New Roman" w:hAnsi="Times New Roman"/>
          <w:i/>
          <w:sz w:val="24"/>
          <w:szCs w:val="24"/>
        </w:rPr>
        <w:lastRenderedPageBreak/>
        <w:t xml:space="preserve">* </w:t>
      </w:r>
      <w:r w:rsidR="00BD3B84" w:rsidRPr="00E35400">
        <w:rPr>
          <w:rFonts w:ascii="Times New Roman" w:hAnsi="Times New Roman"/>
          <w:i/>
          <w:sz w:val="24"/>
          <w:szCs w:val="24"/>
        </w:rPr>
        <w:t>8 СОНКО</w:t>
      </w:r>
      <w:r w:rsidRPr="00E35400">
        <w:rPr>
          <w:rFonts w:ascii="Times New Roman" w:hAnsi="Times New Roman"/>
          <w:i/>
          <w:sz w:val="24"/>
          <w:szCs w:val="24"/>
        </w:rPr>
        <w:t xml:space="preserve"> финансовая поддерж</w:t>
      </w:r>
      <w:r w:rsidR="00BD3B84" w:rsidRPr="00E35400">
        <w:rPr>
          <w:rFonts w:ascii="Times New Roman" w:hAnsi="Times New Roman"/>
          <w:i/>
          <w:sz w:val="24"/>
          <w:szCs w:val="24"/>
        </w:rPr>
        <w:t>ка была предоставлена в рамках 2</w:t>
      </w:r>
      <w:r w:rsidRPr="00E35400">
        <w:rPr>
          <w:rFonts w:ascii="Times New Roman" w:hAnsi="Times New Roman"/>
          <w:i/>
          <w:sz w:val="24"/>
          <w:szCs w:val="24"/>
        </w:rPr>
        <w:t xml:space="preserve"> муниципальных правовых актов органов администрации г.о. Тольятти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E35400">
        <w:rPr>
          <w:rFonts w:ascii="Times New Roman" w:hAnsi="Times New Roman"/>
          <w:sz w:val="28"/>
          <w:szCs w:val="28"/>
        </w:rPr>
        <w:t>Адми</w:t>
      </w:r>
      <w:r w:rsidR="00CD483A" w:rsidRPr="00E35400">
        <w:rPr>
          <w:rFonts w:ascii="Times New Roman" w:hAnsi="Times New Roman"/>
          <w:sz w:val="28"/>
          <w:szCs w:val="28"/>
        </w:rPr>
        <w:t>нистрацией предоставлена информация</w:t>
      </w:r>
      <w:r w:rsidRPr="00E35400">
        <w:rPr>
          <w:rFonts w:ascii="Times New Roman" w:hAnsi="Times New Roman"/>
          <w:sz w:val="28"/>
          <w:szCs w:val="28"/>
        </w:rPr>
        <w:t xml:space="preserve"> о</w:t>
      </w:r>
      <w:r w:rsidRPr="00E35400">
        <w:rPr>
          <w:rFonts w:ascii="Times New Roman" w:hAnsi="Times New Roman"/>
          <w:b/>
          <w:sz w:val="28"/>
          <w:szCs w:val="28"/>
        </w:rPr>
        <w:t xml:space="preserve"> </w:t>
      </w:r>
      <w:r w:rsidRPr="00E35400">
        <w:rPr>
          <w:rFonts w:ascii="Times New Roman" w:hAnsi="Times New Roman"/>
          <w:sz w:val="28"/>
          <w:szCs w:val="28"/>
        </w:rPr>
        <w:t xml:space="preserve">получение СОНКО финансовой поддержки </w:t>
      </w:r>
      <w:r w:rsidRPr="00E35400">
        <w:rPr>
          <w:rFonts w:ascii="Times New Roman" w:hAnsi="Times New Roman"/>
          <w:i/>
          <w:sz w:val="28"/>
          <w:szCs w:val="28"/>
        </w:rPr>
        <w:t>(Конкурсы президентских грантов) –</w:t>
      </w:r>
      <w:r w:rsidRPr="00E35400">
        <w:rPr>
          <w:rFonts w:ascii="Times New Roman" w:hAnsi="Times New Roman"/>
          <w:sz w:val="28"/>
          <w:szCs w:val="28"/>
        </w:rPr>
        <w:t xml:space="preserve"> расшифровка НКО-проекты победители и </w:t>
      </w:r>
      <w:proofErr w:type="spellStart"/>
      <w:r w:rsidRPr="00E35400">
        <w:rPr>
          <w:rFonts w:ascii="Times New Roman" w:eastAsia="Times New Roman" w:hAnsi="Times New Roman"/>
          <w:sz w:val="28"/>
          <w:szCs w:val="28"/>
          <w:lang w:eastAsia="ru-RU"/>
        </w:rPr>
        <w:t>грантовая</w:t>
      </w:r>
      <w:proofErr w:type="spellEnd"/>
      <w:r w:rsidRPr="00E3540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поддержка</w:t>
      </w:r>
      <w:r w:rsidRPr="00E35400">
        <w:rPr>
          <w:rFonts w:ascii="Times New Roman" w:hAnsi="Times New Roman"/>
          <w:sz w:val="28"/>
          <w:szCs w:val="28"/>
        </w:rPr>
        <w:t xml:space="preserve">, представлена в </w:t>
      </w:r>
      <w:r w:rsidR="00ED18C6" w:rsidRPr="00E35400">
        <w:rPr>
          <w:rFonts w:ascii="Times New Roman" w:hAnsi="Times New Roman"/>
          <w:i/>
          <w:sz w:val="28"/>
          <w:szCs w:val="28"/>
        </w:rPr>
        <w:t>приложении №23</w:t>
      </w:r>
      <w:r w:rsidRPr="00E35400">
        <w:rPr>
          <w:rFonts w:ascii="Times New Roman" w:hAnsi="Times New Roman"/>
          <w:i/>
          <w:sz w:val="28"/>
          <w:szCs w:val="28"/>
        </w:rPr>
        <w:t>).</w:t>
      </w:r>
      <w:r w:rsidRPr="00E3540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/>
          <w:i/>
          <w:sz w:val="24"/>
          <w:szCs w:val="24"/>
        </w:rPr>
      </w:pPr>
      <w:r w:rsidRPr="00E35400">
        <w:rPr>
          <w:rFonts w:ascii="Times New Roman" w:hAnsi="Times New Roman"/>
          <w:i/>
          <w:sz w:val="24"/>
          <w:szCs w:val="24"/>
        </w:rPr>
        <w:t>таблица №3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3260"/>
        <w:gridCol w:w="2977"/>
      </w:tblGrid>
      <w:tr w:rsidR="00AF6FCF" w:rsidRPr="00E35400" w:rsidTr="00CC5062">
        <w:trPr>
          <w:trHeight w:val="300"/>
        </w:trPr>
        <w:tc>
          <w:tcPr>
            <w:tcW w:w="166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Годы</w:t>
            </w:r>
          </w:p>
        </w:tc>
        <w:tc>
          <w:tcPr>
            <w:tcW w:w="1701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Подали заявки</w:t>
            </w:r>
          </w:p>
        </w:tc>
        <w:tc>
          <w:tcPr>
            <w:tcW w:w="3260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Победители конкурса президентских грантов</w:t>
            </w:r>
          </w:p>
        </w:tc>
        <w:tc>
          <w:tcPr>
            <w:tcW w:w="2977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Сумма </w:t>
            </w:r>
            <w:proofErr w:type="spellStart"/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грантовой</w:t>
            </w:r>
            <w:proofErr w:type="spellEnd"/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поддержки,  </w:t>
            </w:r>
            <w:r w:rsidRPr="00E35400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руб.</w:t>
            </w:r>
          </w:p>
        </w:tc>
      </w:tr>
      <w:tr w:rsidR="00ED18C6" w:rsidRPr="00E35400" w:rsidTr="00590E2E">
        <w:trPr>
          <w:trHeight w:val="300"/>
        </w:trPr>
        <w:tc>
          <w:tcPr>
            <w:tcW w:w="1668" w:type="dxa"/>
            <w:shd w:val="clear" w:color="auto" w:fill="auto"/>
          </w:tcPr>
          <w:p w:rsidR="00ED18C6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ED18C6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260" w:type="dxa"/>
            <w:shd w:val="clear" w:color="auto" w:fill="auto"/>
          </w:tcPr>
          <w:p w:rsidR="00ED18C6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D18C6" w:rsidRPr="00E35400" w:rsidRDefault="00ED18C6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30 270  696,0</w:t>
            </w:r>
          </w:p>
        </w:tc>
      </w:tr>
      <w:tr w:rsidR="00ED18C6" w:rsidRPr="00E35400" w:rsidTr="00590E2E">
        <w:trPr>
          <w:trHeight w:val="300"/>
        </w:trPr>
        <w:tc>
          <w:tcPr>
            <w:tcW w:w="1668" w:type="dxa"/>
            <w:shd w:val="clear" w:color="auto" w:fill="auto"/>
          </w:tcPr>
          <w:p w:rsidR="00ED18C6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ED18C6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260" w:type="dxa"/>
            <w:shd w:val="clear" w:color="auto" w:fill="auto"/>
          </w:tcPr>
          <w:p w:rsidR="00ED18C6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D18C6" w:rsidRPr="00E35400" w:rsidRDefault="00ED18C6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27 192 758,0</w:t>
            </w:r>
          </w:p>
        </w:tc>
      </w:tr>
      <w:tr w:rsidR="00AF6FCF" w:rsidRPr="00E35400" w:rsidTr="00590E2E">
        <w:trPr>
          <w:trHeight w:val="259"/>
        </w:trPr>
        <w:tc>
          <w:tcPr>
            <w:tcW w:w="166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3260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F6FCF" w:rsidRPr="00E35400" w:rsidRDefault="00AF6FCF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32 858 387,0</w:t>
            </w:r>
          </w:p>
        </w:tc>
      </w:tr>
      <w:tr w:rsidR="00AF6FCF" w:rsidRPr="00E35400" w:rsidTr="00590E2E">
        <w:trPr>
          <w:trHeight w:val="249"/>
        </w:trPr>
        <w:tc>
          <w:tcPr>
            <w:tcW w:w="166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3260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F6FCF" w:rsidRPr="00E35400" w:rsidRDefault="00AF6FCF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62 488 279,0</w:t>
            </w:r>
          </w:p>
        </w:tc>
      </w:tr>
      <w:tr w:rsidR="00AF6FCF" w:rsidRPr="00E35400" w:rsidTr="00590E2E">
        <w:trPr>
          <w:trHeight w:val="253"/>
        </w:trPr>
        <w:tc>
          <w:tcPr>
            <w:tcW w:w="166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3260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F6FCF" w:rsidRPr="00E35400" w:rsidRDefault="00AF6FCF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41 866 043,0</w:t>
            </w:r>
          </w:p>
        </w:tc>
      </w:tr>
      <w:tr w:rsidR="00AF6FCF" w:rsidRPr="00E35400" w:rsidTr="0059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CF" w:rsidRPr="00E35400" w:rsidRDefault="00AF6FCF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70 826 321,0</w:t>
            </w:r>
          </w:p>
        </w:tc>
      </w:tr>
      <w:tr w:rsidR="007A46FC" w:rsidRPr="00E35400" w:rsidTr="0059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6FC" w:rsidRPr="00E35400" w:rsidRDefault="007A46FC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6FC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6FC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6FC" w:rsidRPr="00E35400" w:rsidRDefault="00ED18C6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27 628 405,0</w:t>
            </w:r>
          </w:p>
        </w:tc>
      </w:tr>
      <w:tr w:rsidR="00AF6FCF" w:rsidRPr="00E35400" w:rsidTr="00590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F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CF" w:rsidRPr="00E35400" w:rsidRDefault="00ED18C6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CF" w:rsidRPr="00E35400" w:rsidRDefault="00ED18C6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293 130 889,0</w:t>
            </w:r>
          </w:p>
        </w:tc>
      </w:tr>
    </w:tbl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Положительным факт</w:t>
      </w:r>
      <w:r w:rsidR="00ED18C6" w:rsidRPr="00E35400">
        <w:rPr>
          <w:rFonts w:ascii="Times New Roman" w:hAnsi="Times New Roman"/>
          <w:sz w:val="28"/>
          <w:szCs w:val="28"/>
        </w:rPr>
        <w:t>ором отмечаем, что за семь лет</w:t>
      </w:r>
      <w:r w:rsidRPr="00E35400">
        <w:rPr>
          <w:rFonts w:ascii="Times New Roman" w:hAnsi="Times New Roman"/>
          <w:sz w:val="28"/>
          <w:szCs w:val="28"/>
        </w:rPr>
        <w:t xml:space="preserve"> в городской округ Тольятти некоммерческим секторо</w:t>
      </w:r>
      <w:r w:rsidR="00ED18C6" w:rsidRPr="00E35400">
        <w:rPr>
          <w:rFonts w:ascii="Times New Roman" w:hAnsi="Times New Roman"/>
          <w:sz w:val="28"/>
          <w:szCs w:val="28"/>
        </w:rPr>
        <w:t>м дополнительно привлечено около 300,0</w:t>
      </w:r>
      <w:r w:rsidRPr="00E35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5400">
        <w:rPr>
          <w:rFonts w:ascii="Times New Roman" w:hAnsi="Times New Roman"/>
          <w:sz w:val="28"/>
          <w:szCs w:val="28"/>
        </w:rPr>
        <w:t>млн</w:t>
      </w:r>
      <w:proofErr w:type="gramStart"/>
      <w:r w:rsidRPr="00E35400">
        <w:rPr>
          <w:rFonts w:ascii="Times New Roman" w:hAnsi="Times New Roman"/>
          <w:sz w:val="28"/>
          <w:szCs w:val="28"/>
        </w:rPr>
        <w:t>.р</w:t>
      </w:r>
      <w:proofErr w:type="gramEnd"/>
      <w:r w:rsidRPr="00E35400">
        <w:rPr>
          <w:rFonts w:ascii="Times New Roman" w:hAnsi="Times New Roman"/>
          <w:sz w:val="28"/>
          <w:szCs w:val="28"/>
        </w:rPr>
        <w:t>уб</w:t>
      </w:r>
      <w:proofErr w:type="spellEnd"/>
      <w:r w:rsidRPr="00E35400">
        <w:rPr>
          <w:rFonts w:ascii="Times New Roman" w:hAnsi="Times New Roman"/>
          <w:sz w:val="28"/>
          <w:szCs w:val="28"/>
        </w:rPr>
        <w:t xml:space="preserve">. </w:t>
      </w:r>
    </w:p>
    <w:p w:rsidR="00AF6FCF" w:rsidRPr="00E35400" w:rsidRDefault="00CD483A" w:rsidP="00AF6FCF">
      <w:pPr>
        <w:spacing w:after="0" w:line="240" w:lineRule="auto"/>
        <w:ind w:firstLine="539"/>
        <w:jc w:val="both"/>
        <w:rPr>
          <w:rFonts w:ascii="Times New Roman" w:hAnsi="Times New Roman"/>
          <w:i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  <w:lang w:eastAsia="ar-SA"/>
        </w:rPr>
        <w:t>Третий</w:t>
      </w:r>
      <w:r w:rsidR="00AF6FCF" w:rsidRPr="00E35400">
        <w:rPr>
          <w:rFonts w:ascii="Times New Roman" w:hAnsi="Times New Roman"/>
          <w:sz w:val="28"/>
          <w:szCs w:val="28"/>
          <w:lang w:eastAsia="ar-SA"/>
        </w:rPr>
        <w:t xml:space="preserve"> год подряд в  конкурсе президентских грантов на реализацию проектов в области культуры и искусства и креативных (творческих) индустрий НКО </w:t>
      </w:r>
      <w:proofErr w:type="spellStart"/>
      <w:r w:rsidR="00AF6FCF" w:rsidRPr="00E35400">
        <w:rPr>
          <w:rFonts w:ascii="Times New Roman" w:hAnsi="Times New Roman"/>
          <w:sz w:val="28"/>
          <w:szCs w:val="28"/>
          <w:lang w:eastAsia="ar-SA"/>
        </w:rPr>
        <w:t>г.о</w:t>
      </w:r>
      <w:proofErr w:type="gramStart"/>
      <w:r w:rsidR="00AF6FCF" w:rsidRPr="00E35400">
        <w:rPr>
          <w:rFonts w:ascii="Times New Roman" w:hAnsi="Times New Roman"/>
          <w:sz w:val="28"/>
          <w:szCs w:val="28"/>
          <w:lang w:eastAsia="ar-SA"/>
        </w:rPr>
        <w:t>.Т</w:t>
      </w:r>
      <w:proofErr w:type="gramEnd"/>
      <w:r w:rsidR="00AF6FCF" w:rsidRPr="00E35400">
        <w:rPr>
          <w:rFonts w:ascii="Times New Roman" w:hAnsi="Times New Roman"/>
          <w:sz w:val="28"/>
          <w:szCs w:val="28"/>
          <w:lang w:eastAsia="ar-SA"/>
        </w:rPr>
        <w:t>ольятти</w:t>
      </w:r>
      <w:proofErr w:type="spellEnd"/>
      <w:r w:rsidR="00AF6FCF" w:rsidRPr="00E35400">
        <w:rPr>
          <w:rFonts w:ascii="Times New Roman" w:hAnsi="Times New Roman"/>
          <w:sz w:val="28"/>
          <w:szCs w:val="28"/>
          <w:lang w:eastAsia="ar-SA"/>
        </w:rPr>
        <w:t>, также принимали небезуспешное участие (</w:t>
      </w:r>
      <w:r w:rsidR="00AF6FCF" w:rsidRPr="00E35400">
        <w:rPr>
          <w:rFonts w:ascii="Times New Roman" w:hAnsi="Times New Roman"/>
          <w:sz w:val="28"/>
          <w:szCs w:val="28"/>
        </w:rPr>
        <w:t xml:space="preserve">расшифровка НКО-проекты победители и </w:t>
      </w:r>
      <w:proofErr w:type="spellStart"/>
      <w:r w:rsidR="00AF6FCF" w:rsidRPr="00E35400">
        <w:rPr>
          <w:rFonts w:ascii="Times New Roman" w:eastAsia="Times New Roman" w:hAnsi="Times New Roman"/>
          <w:sz w:val="28"/>
          <w:szCs w:val="28"/>
          <w:lang w:eastAsia="ru-RU"/>
        </w:rPr>
        <w:t>грантовая</w:t>
      </w:r>
      <w:proofErr w:type="spellEnd"/>
      <w:r w:rsidR="00AF6FCF" w:rsidRPr="00E35400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поддержка</w:t>
      </w:r>
      <w:r w:rsidR="00AF6FCF" w:rsidRPr="00E35400">
        <w:rPr>
          <w:rFonts w:ascii="Times New Roman" w:hAnsi="Times New Roman"/>
          <w:sz w:val="28"/>
          <w:szCs w:val="28"/>
        </w:rPr>
        <w:t xml:space="preserve">, представлена в </w:t>
      </w:r>
      <w:r w:rsidR="00ED18C6" w:rsidRPr="00E35400">
        <w:rPr>
          <w:rFonts w:ascii="Times New Roman" w:hAnsi="Times New Roman"/>
          <w:i/>
          <w:sz w:val="28"/>
          <w:szCs w:val="28"/>
        </w:rPr>
        <w:t>приложении №24</w:t>
      </w:r>
      <w:r w:rsidR="00AF6FCF" w:rsidRPr="00E35400">
        <w:rPr>
          <w:rFonts w:ascii="Times New Roman" w:hAnsi="Times New Roman"/>
          <w:i/>
          <w:sz w:val="28"/>
          <w:szCs w:val="28"/>
        </w:rPr>
        <w:t>).</w:t>
      </w:r>
    </w:p>
    <w:p w:rsidR="00AF6FCF" w:rsidRPr="00E35400" w:rsidRDefault="00AF6FCF" w:rsidP="00AF6FCF">
      <w:pPr>
        <w:spacing w:after="0" w:line="240" w:lineRule="auto"/>
        <w:ind w:firstLine="539"/>
        <w:jc w:val="right"/>
        <w:rPr>
          <w:rFonts w:ascii="Times New Roman" w:hAnsi="Times New Roman"/>
          <w:i/>
          <w:sz w:val="24"/>
          <w:szCs w:val="24"/>
          <w:lang w:eastAsia="ar-SA"/>
        </w:rPr>
      </w:pPr>
      <w:r w:rsidRPr="00E35400">
        <w:rPr>
          <w:rFonts w:ascii="Times New Roman" w:hAnsi="Times New Roman"/>
          <w:i/>
          <w:sz w:val="24"/>
          <w:szCs w:val="24"/>
          <w:lang w:eastAsia="ar-SA"/>
        </w:rPr>
        <w:t>таблица №4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418"/>
        <w:gridCol w:w="4394"/>
        <w:gridCol w:w="2552"/>
      </w:tblGrid>
      <w:tr w:rsidR="00AF6FCF" w:rsidRPr="00E35400" w:rsidTr="00590E2E">
        <w:trPr>
          <w:trHeight w:val="300"/>
        </w:trPr>
        <w:tc>
          <w:tcPr>
            <w:tcW w:w="1242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Годы</w:t>
            </w:r>
          </w:p>
        </w:tc>
        <w:tc>
          <w:tcPr>
            <w:tcW w:w="141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Подали</w:t>
            </w:r>
          </w:p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заявки</w:t>
            </w:r>
          </w:p>
        </w:tc>
        <w:tc>
          <w:tcPr>
            <w:tcW w:w="4394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Победители конкурсов Президентского фонда культурных инициатив</w:t>
            </w:r>
          </w:p>
        </w:tc>
        <w:tc>
          <w:tcPr>
            <w:tcW w:w="2552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Сумма </w:t>
            </w:r>
            <w:proofErr w:type="spellStart"/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грантовой</w:t>
            </w:r>
            <w:proofErr w:type="spellEnd"/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поддержки,  </w:t>
            </w:r>
            <w:r w:rsidRPr="00E35400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руб.</w:t>
            </w:r>
          </w:p>
        </w:tc>
      </w:tr>
      <w:tr w:rsidR="00AF6FCF" w:rsidRPr="00E35400" w:rsidTr="00590E2E">
        <w:trPr>
          <w:trHeight w:val="357"/>
        </w:trPr>
        <w:tc>
          <w:tcPr>
            <w:tcW w:w="1242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394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F6FCF" w:rsidRPr="00E35400" w:rsidRDefault="00AF6FCF" w:rsidP="00590E2E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9 229 804,0</w:t>
            </w:r>
          </w:p>
        </w:tc>
      </w:tr>
      <w:tr w:rsidR="00AF6FCF" w:rsidRPr="00E35400" w:rsidTr="00590E2E">
        <w:trPr>
          <w:trHeight w:val="357"/>
        </w:trPr>
        <w:tc>
          <w:tcPr>
            <w:tcW w:w="1242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394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F6FCF" w:rsidRPr="00E35400" w:rsidRDefault="00AF6FCF" w:rsidP="00590E2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30 976 231,0</w:t>
            </w:r>
          </w:p>
        </w:tc>
      </w:tr>
      <w:tr w:rsidR="007A46FC" w:rsidRPr="00E35400" w:rsidTr="00590E2E">
        <w:trPr>
          <w:trHeight w:val="357"/>
        </w:trPr>
        <w:tc>
          <w:tcPr>
            <w:tcW w:w="1242" w:type="dxa"/>
            <w:shd w:val="clear" w:color="auto" w:fill="auto"/>
          </w:tcPr>
          <w:p w:rsidR="007A46FC" w:rsidRPr="00E35400" w:rsidRDefault="007A46FC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7A46FC" w:rsidRPr="00E35400" w:rsidRDefault="0062238E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394" w:type="dxa"/>
            <w:shd w:val="clear" w:color="auto" w:fill="auto"/>
          </w:tcPr>
          <w:p w:rsidR="007A46FC" w:rsidRPr="00E35400" w:rsidRDefault="0062238E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46FC" w:rsidRPr="00E35400" w:rsidRDefault="0062238E" w:rsidP="00590E2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2 455 978,0</w:t>
            </w:r>
          </w:p>
        </w:tc>
      </w:tr>
      <w:tr w:rsidR="00AF6FCF" w:rsidRPr="00E35400" w:rsidTr="00590E2E">
        <w:trPr>
          <w:trHeight w:val="357"/>
        </w:trPr>
        <w:tc>
          <w:tcPr>
            <w:tcW w:w="1242" w:type="dxa"/>
            <w:shd w:val="clear" w:color="auto" w:fill="auto"/>
          </w:tcPr>
          <w:p w:rsidR="00AF6FCF" w:rsidRPr="00E35400" w:rsidRDefault="00AF6FCF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AF6FCF" w:rsidRPr="00E35400" w:rsidRDefault="0062238E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  <w:r w:rsidR="00AF6FCF"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AF6FCF" w:rsidRPr="00E35400" w:rsidRDefault="0062238E" w:rsidP="00CC506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35400"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F6FCF" w:rsidRPr="00E35400" w:rsidRDefault="003061DD" w:rsidP="00590E2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42 66</w:t>
            </w:r>
            <w:r w:rsidR="0062238E"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2 013</w:t>
            </w:r>
            <w:r w:rsidR="00AF6FCF" w:rsidRPr="00E354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,0</w:t>
            </w:r>
          </w:p>
        </w:tc>
      </w:tr>
    </w:tbl>
    <w:p w:rsidR="00AF6FCF" w:rsidRPr="00E35400" w:rsidRDefault="00AF6FCF" w:rsidP="00AF6FC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  <w:lang w:eastAsia="ar-SA"/>
        </w:rPr>
        <w:tab/>
        <w:t xml:space="preserve">Кроме того, представлен Перечень СОНКО городского округа  Тольятти - победителей Конкурса социальных проектов </w:t>
      </w:r>
      <w:r w:rsidR="007D616A" w:rsidRPr="00E35400">
        <w:rPr>
          <w:rFonts w:ascii="Times New Roman" w:hAnsi="Times New Roman"/>
          <w:i/>
          <w:sz w:val="28"/>
          <w:szCs w:val="28"/>
        </w:rPr>
        <w:t>(приложение №25</w:t>
      </w:r>
      <w:r w:rsidRPr="00E35400">
        <w:rPr>
          <w:rFonts w:ascii="Times New Roman" w:hAnsi="Times New Roman"/>
          <w:i/>
          <w:sz w:val="28"/>
          <w:szCs w:val="28"/>
        </w:rPr>
        <w:t>).</w:t>
      </w:r>
    </w:p>
    <w:p w:rsidR="00AF6FCF" w:rsidRPr="00E35400" w:rsidRDefault="00AF6FCF" w:rsidP="00AF6FCF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/>
          <w:i/>
          <w:sz w:val="24"/>
          <w:szCs w:val="24"/>
        </w:rPr>
      </w:pPr>
      <w:r w:rsidRPr="00E35400">
        <w:rPr>
          <w:rFonts w:ascii="Times New Roman" w:hAnsi="Times New Roman"/>
          <w:i/>
          <w:sz w:val="24"/>
          <w:szCs w:val="24"/>
        </w:rPr>
        <w:t>таблица №5</w:t>
      </w:r>
    </w:p>
    <w:tbl>
      <w:tblPr>
        <w:tblStyle w:val="a3"/>
        <w:tblW w:w="9600" w:type="dxa"/>
        <w:tblLayout w:type="fixed"/>
        <w:tblLook w:val="04A0" w:firstRow="1" w:lastRow="0" w:firstColumn="1" w:lastColumn="0" w:noHBand="0" w:noVBand="1"/>
      </w:tblPr>
      <w:tblGrid>
        <w:gridCol w:w="1242"/>
        <w:gridCol w:w="4108"/>
        <w:gridCol w:w="1700"/>
        <w:gridCol w:w="2550"/>
      </w:tblGrid>
      <w:tr w:rsidR="00AF6FCF" w:rsidRPr="00E35400" w:rsidTr="00CC506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Годы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СОНКО </w:t>
            </w:r>
            <w:r w:rsidRPr="00E35400">
              <w:rPr>
                <w:rFonts w:ascii="Times New Roman" w:hAnsi="Times New Roman"/>
                <w:i/>
                <w:sz w:val="24"/>
                <w:szCs w:val="24"/>
              </w:rPr>
              <w:t xml:space="preserve">(победители) / </w:t>
            </w: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заявки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проектов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Грантовая</w:t>
            </w:r>
            <w:proofErr w:type="spellEnd"/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F6FCF" w:rsidRPr="00E35400" w:rsidRDefault="00AF6FCF" w:rsidP="00CC5062">
            <w:pPr>
              <w:autoSpaceDE w:val="0"/>
              <w:autoSpaceDN w:val="0"/>
              <w:adjustRightInd w:val="0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 xml:space="preserve">поддержка, </w:t>
            </w:r>
            <w:proofErr w:type="spellStart"/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тыс</w:t>
            </w:r>
            <w:proofErr w:type="gramStart"/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.р</w:t>
            </w:r>
            <w:proofErr w:type="gramEnd"/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уб</w:t>
            </w:r>
            <w:proofErr w:type="spellEnd"/>
            <w:r w:rsidRPr="00E3540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AF6FCF" w:rsidRPr="00E35400" w:rsidTr="00590E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8 / 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ED18C6" w:rsidP="00590E2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7 112 </w:t>
            </w:r>
            <w:r w:rsidR="00AF6FCF" w:rsidRPr="00E35400">
              <w:rPr>
                <w:rFonts w:ascii="Times New Roman" w:hAnsi="Times New Roman"/>
                <w:sz w:val="24"/>
                <w:szCs w:val="24"/>
              </w:rPr>
              <w:t>6</w:t>
            </w:r>
            <w:r w:rsidRPr="00E35400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F6FCF" w:rsidRPr="00E35400" w:rsidTr="00590E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13 / 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ED18C6" w:rsidP="00590E2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9 7911 176,0</w:t>
            </w:r>
          </w:p>
        </w:tc>
      </w:tr>
      <w:tr w:rsidR="00AF6FCF" w:rsidRPr="00E35400" w:rsidTr="00590E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11 / 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ED18C6" w:rsidP="00590E2E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14 14 962 635,0</w:t>
            </w:r>
          </w:p>
        </w:tc>
      </w:tr>
      <w:tr w:rsidR="00AF6FCF" w:rsidRPr="00E35400" w:rsidTr="00590E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7 / 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FCF" w:rsidRPr="00E35400" w:rsidRDefault="00AF6FCF" w:rsidP="00CC506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CF" w:rsidRPr="00E35400" w:rsidRDefault="00ED18C6" w:rsidP="00590E2E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10 705 721,0</w:t>
            </w:r>
          </w:p>
        </w:tc>
      </w:tr>
      <w:tr w:rsidR="007A46FC" w:rsidRPr="00E35400" w:rsidTr="00590E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FC" w:rsidRPr="00E35400" w:rsidRDefault="007A46FC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FC" w:rsidRPr="00E35400" w:rsidRDefault="00ED18C6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8/ 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FC" w:rsidRPr="00E35400" w:rsidRDefault="00ED18C6" w:rsidP="00CC50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6FC" w:rsidRPr="00E35400" w:rsidRDefault="00ED18C6" w:rsidP="00590E2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10 604 500,0</w:t>
            </w:r>
          </w:p>
        </w:tc>
      </w:tr>
      <w:tr w:rsidR="00AF6FCF" w:rsidRPr="00E35400" w:rsidTr="00590E2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sz w:val="24"/>
                <w:szCs w:val="24"/>
              </w:rPr>
              <w:t>39 / 142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FCF" w:rsidRPr="00E35400" w:rsidRDefault="00AF6FCF" w:rsidP="00CC506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CF" w:rsidRPr="00E35400" w:rsidRDefault="00ED18C6" w:rsidP="00590E2E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3540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53 176 662,0</w:t>
            </w:r>
          </w:p>
        </w:tc>
      </w:tr>
    </w:tbl>
    <w:p w:rsidR="00AF6FCF" w:rsidRPr="000254A2" w:rsidRDefault="00AF6FCF" w:rsidP="00AF6FCF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  <w:lang w:eastAsia="ar-SA"/>
        </w:rPr>
      </w:pPr>
      <w:r w:rsidRPr="00E35400">
        <w:rPr>
          <w:rFonts w:ascii="Times New Roman" w:hAnsi="Times New Roman"/>
          <w:sz w:val="28"/>
          <w:szCs w:val="28"/>
          <w:lang w:eastAsia="ar-SA"/>
        </w:rPr>
        <w:tab/>
        <w:t>Предлагаем продолжать информировать Думу о победителях Конкурса социальных проектов</w:t>
      </w:r>
      <w:r w:rsidR="00B84977">
        <w:rPr>
          <w:rFonts w:ascii="Times New Roman" w:hAnsi="Times New Roman"/>
          <w:sz w:val="28"/>
          <w:szCs w:val="28"/>
          <w:lang w:eastAsia="ar-SA"/>
        </w:rPr>
        <w:t>.</w:t>
      </w:r>
      <w:r w:rsidRPr="00E35400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AF6FCF" w:rsidRPr="00E35400" w:rsidRDefault="00AF6FCF" w:rsidP="00AF6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E3540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нашему мнению, содержание ежегодного доклада соответствует основным </w:t>
      </w:r>
      <w:r w:rsidRPr="00E35400">
        <w:rPr>
          <w:rFonts w:ascii="Times New Roman" w:hAnsi="Times New Roman"/>
          <w:sz w:val="28"/>
          <w:szCs w:val="28"/>
          <w:lang w:eastAsia="ar-SA"/>
        </w:rPr>
        <w:t>приоритетным направлениям развития некоммерческого сектора в г.о. Тольятти, которые сформулированы в Концепции развития некоммерческих организаций в г.о. Тольятти, а меры муниципальной поддержки некоммерческого сектора -  в муниципальных правовых актах, направленных на оказание данных мер.</w:t>
      </w:r>
    </w:p>
    <w:p w:rsidR="00AF6FCF" w:rsidRPr="00E35400" w:rsidRDefault="00AF6FCF" w:rsidP="00AF6FCF">
      <w:pPr>
        <w:pStyle w:val="ConsPlusTitle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E35400">
        <w:rPr>
          <w:rFonts w:ascii="Times New Roman" w:hAnsi="Times New Roman"/>
          <w:b w:val="0"/>
          <w:sz w:val="28"/>
          <w:szCs w:val="28"/>
          <w:lang w:eastAsia="ar-SA"/>
        </w:rPr>
        <w:t>Администрацией планируется продолжать реализацию мер финансовой, имущественной, информационной и консультационной поддержки, в том числе в рамках МП «</w:t>
      </w:r>
      <w:r w:rsidRPr="00E35400">
        <w:rPr>
          <w:rFonts w:ascii="Times New Roman" w:hAnsi="Times New Roman"/>
          <w:b w:val="0"/>
          <w:sz w:val="28"/>
          <w:szCs w:val="28"/>
        </w:rPr>
        <w:t xml:space="preserve">«Поддержка социально ориентированных некоммерческих организаций, содействие развитию некоммерческих организаций, территориального общественного самоуправления и общественных </w:t>
      </w:r>
      <w:r w:rsidRPr="00E35400">
        <w:rPr>
          <w:rFonts w:ascii="Times New Roman" w:eastAsia="Calibri" w:hAnsi="Times New Roman"/>
          <w:b w:val="0"/>
          <w:sz w:val="28"/>
          <w:szCs w:val="28"/>
        </w:rPr>
        <w:t>инициатив в городском округе Тольятти на 2021 - 2027 годы</w:t>
      </w:r>
      <w:r w:rsidRPr="00E35400">
        <w:rPr>
          <w:rFonts w:ascii="Times New Roman" w:hAnsi="Times New Roman"/>
          <w:b w:val="0"/>
          <w:sz w:val="28"/>
          <w:szCs w:val="28"/>
          <w:lang w:eastAsia="ar-SA"/>
        </w:rPr>
        <w:t xml:space="preserve">», а также </w:t>
      </w:r>
      <w:proofErr w:type="gramStart"/>
      <w:r w:rsidRPr="00E35400">
        <w:rPr>
          <w:rFonts w:ascii="Times New Roman" w:hAnsi="Times New Roman"/>
          <w:b w:val="0"/>
          <w:sz w:val="28"/>
          <w:szCs w:val="28"/>
          <w:lang w:eastAsia="ar-SA"/>
        </w:rPr>
        <w:t>в</w:t>
      </w:r>
      <w:proofErr w:type="gramEnd"/>
      <w:r w:rsidRPr="00E35400">
        <w:rPr>
          <w:rFonts w:ascii="Times New Roman" w:hAnsi="Times New Roman"/>
          <w:b w:val="0"/>
          <w:sz w:val="28"/>
          <w:szCs w:val="28"/>
          <w:lang w:eastAsia="ar-SA"/>
        </w:rPr>
        <w:t xml:space="preserve"> муниципальных программ по отраслям.</w:t>
      </w:r>
    </w:p>
    <w:p w:rsidR="00AF6FCF" w:rsidRPr="00E35400" w:rsidRDefault="00AF6FCF" w:rsidP="00AF6FC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540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Предлагаем: </w:t>
      </w:r>
    </w:p>
    <w:p w:rsidR="00AF6FCF" w:rsidRPr="00590E2E" w:rsidRDefault="00AF6FCF" w:rsidP="00590E2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E2E">
        <w:rPr>
          <w:rFonts w:ascii="Times New Roman" w:eastAsia="Times New Roman" w:hAnsi="Times New Roman"/>
          <w:sz w:val="28"/>
          <w:szCs w:val="28"/>
          <w:lang w:eastAsia="ru-RU"/>
        </w:rPr>
        <w:t>отметить высокий уровень подготовки пакета документа (все структурные подразделения администрации, которые принимали участие в работе с НКО);</w:t>
      </w:r>
    </w:p>
    <w:p w:rsidR="00AF6FCF" w:rsidRPr="00590E2E" w:rsidRDefault="00AF6FCF" w:rsidP="00590E2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0E2E">
        <w:rPr>
          <w:rFonts w:ascii="Times New Roman" w:hAnsi="Times New Roman"/>
          <w:sz w:val="28"/>
          <w:szCs w:val="28"/>
        </w:rPr>
        <w:t xml:space="preserve">администрации  </w:t>
      </w:r>
      <w:proofErr w:type="spellStart"/>
      <w:r w:rsidRPr="00590E2E">
        <w:rPr>
          <w:rFonts w:ascii="Times New Roman" w:hAnsi="Times New Roman"/>
          <w:sz w:val="28"/>
          <w:szCs w:val="28"/>
        </w:rPr>
        <w:t>г.о</w:t>
      </w:r>
      <w:proofErr w:type="gramStart"/>
      <w:r w:rsidRPr="00590E2E">
        <w:rPr>
          <w:rFonts w:ascii="Times New Roman" w:hAnsi="Times New Roman"/>
          <w:sz w:val="28"/>
          <w:szCs w:val="28"/>
        </w:rPr>
        <w:t>.Т</w:t>
      </w:r>
      <w:proofErr w:type="gramEnd"/>
      <w:r w:rsidRPr="00590E2E">
        <w:rPr>
          <w:rFonts w:ascii="Times New Roman" w:hAnsi="Times New Roman"/>
          <w:sz w:val="28"/>
          <w:szCs w:val="28"/>
        </w:rPr>
        <w:t>ольятти</w:t>
      </w:r>
      <w:proofErr w:type="spellEnd"/>
      <w:r w:rsidRPr="00590E2E">
        <w:rPr>
          <w:rFonts w:ascii="Times New Roman" w:hAnsi="Times New Roman"/>
          <w:sz w:val="28"/>
          <w:szCs w:val="28"/>
        </w:rPr>
        <w:t xml:space="preserve"> продолжать оказывать муниципальную поддержку (все виды поддержки) СОНКО;</w:t>
      </w:r>
    </w:p>
    <w:p w:rsidR="00AF6FCF" w:rsidRPr="00590E2E" w:rsidRDefault="00AF6FCF" w:rsidP="00590E2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E2E">
        <w:rPr>
          <w:rFonts w:ascii="Times New Roman" w:hAnsi="Times New Roman"/>
          <w:sz w:val="28"/>
          <w:szCs w:val="28"/>
        </w:rPr>
        <w:t xml:space="preserve">продолжать работу по возможному участию </w:t>
      </w:r>
      <w:proofErr w:type="spellStart"/>
      <w:r w:rsidRPr="00590E2E">
        <w:rPr>
          <w:rFonts w:ascii="Times New Roman" w:hAnsi="Times New Roman"/>
          <w:sz w:val="28"/>
          <w:szCs w:val="28"/>
        </w:rPr>
        <w:t>г.о</w:t>
      </w:r>
      <w:proofErr w:type="gramStart"/>
      <w:r w:rsidRPr="00590E2E">
        <w:rPr>
          <w:rFonts w:ascii="Times New Roman" w:hAnsi="Times New Roman"/>
          <w:sz w:val="28"/>
          <w:szCs w:val="28"/>
        </w:rPr>
        <w:t>.Т</w:t>
      </w:r>
      <w:proofErr w:type="gramEnd"/>
      <w:r w:rsidRPr="00590E2E">
        <w:rPr>
          <w:rFonts w:ascii="Times New Roman" w:hAnsi="Times New Roman"/>
          <w:sz w:val="28"/>
          <w:szCs w:val="28"/>
        </w:rPr>
        <w:t>ольятти</w:t>
      </w:r>
      <w:proofErr w:type="spellEnd"/>
      <w:r w:rsidRPr="00590E2E">
        <w:rPr>
          <w:rFonts w:ascii="Times New Roman" w:hAnsi="Times New Roman"/>
          <w:sz w:val="28"/>
          <w:szCs w:val="28"/>
        </w:rPr>
        <w:t xml:space="preserve"> </w:t>
      </w:r>
      <w:r w:rsidRPr="00590E2E">
        <w:rPr>
          <w:rFonts w:ascii="Times New Roman" w:eastAsia="Times New Roman" w:hAnsi="Times New Roman"/>
          <w:sz w:val="28"/>
          <w:szCs w:val="28"/>
          <w:lang w:eastAsia="ru-RU"/>
        </w:rPr>
        <w:t>в государственных программах</w:t>
      </w:r>
      <w:r w:rsidRPr="00590E2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Pr="00590E2E">
        <w:rPr>
          <w:rFonts w:ascii="Times New Roman" w:eastAsia="Times New Roman" w:hAnsi="Times New Roman"/>
          <w:sz w:val="28"/>
          <w:szCs w:val="28"/>
          <w:lang w:eastAsia="ru-RU"/>
        </w:rPr>
        <w:t>в  части финансовой поддержки НКО;</w:t>
      </w:r>
    </w:p>
    <w:p w:rsidR="00AF6FCF" w:rsidRPr="00590E2E" w:rsidRDefault="00AF6FCF" w:rsidP="00590E2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E2E">
        <w:rPr>
          <w:rFonts w:ascii="Times New Roman" w:eastAsia="Times New Roman" w:hAnsi="Times New Roman"/>
          <w:sz w:val="28"/>
          <w:szCs w:val="28"/>
          <w:lang w:eastAsia="ru-RU"/>
        </w:rPr>
        <w:t>продолжать размещать н</w:t>
      </w:r>
      <w:r w:rsidRPr="00590E2E">
        <w:rPr>
          <w:rFonts w:ascii="Times New Roman" w:hAnsi="Times New Roman"/>
          <w:sz w:val="28"/>
          <w:szCs w:val="28"/>
          <w:lang w:eastAsia="ar-SA"/>
        </w:rPr>
        <w:t>а официальном сайте МКУ «ЦП общественных инициатив» актуальную информацию о планируемых конкурсах на региональном и федеральном уровне;</w:t>
      </w:r>
    </w:p>
    <w:p w:rsidR="00AF6FCF" w:rsidRPr="00590E2E" w:rsidRDefault="00AF6FCF" w:rsidP="00590E2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E2E">
        <w:rPr>
          <w:rFonts w:ascii="Times New Roman" w:eastAsia="Times New Roman" w:hAnsi="Times New Roman"/>
          <w:sz w:val="28"/>
          <w:szCs w:val="28"/>
          <w:lang w:eastAsia="ru-RU"/>
        </w:rPr>
        <w:t>предусмотреть возможность выделения субсидий (финансовой поддержки) департаменту культуры и управлению физической культуры и спорта на 2025 год.</w:t>
      </w:r>
    </w:p>
    <w:p w:rsidR="00590E2E" w:rsidRDefault="00590E2E" w:rsidP="00AF6F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6FCF" w:rsidRPr="00E35400" w:rsidRDefault="00590E2E" w:rsidP="00AF6F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</w:t>
      </w:r>
      <w:r w:rsidR="00AF6FCF" w:rsidRPr="00E35400">
        <w:rPr>
          <w:rFonts w:ascii="Times New Roman" w:eastAsia="Times New Roman" w:hAnsi="Times New Roman"/>
          <w:sz w:val="28"/>
          <w:szCs w:val="28"/>
          <w:lang w:eastAsia="ru-RU"/>
        </w:rPr>
        <w:t>с вышеизложенн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="00AF6FCF" w:rsidRPr="00E35400">
        <w:rPr>
          <w:rFonts w:ascii="Times New Roman" w:eastAsia="Times New Roman" w:hAnsi="Times New Roman"/>
          <w:sz w:val="28"/>
          <w:szCs w:val="28"/>
          <w:lang w:eastAsia="ru-RU"/>
        </w:rPr>
        <w:t>, предлагаем принять ежегодный  доклад «О состоянии дел по развитию некоммерческих организаций в городском округе Тольятти за 2023 год» к сведению.</w:t>
      </w:r>
    </w:p>
    <w:p w:rsidR="00AF6FCF" w:rsidRPr="00E35400" w:rsidRDefault="00AF6FCF" w:rsidP="00AF6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6FCF" w:rsidRPr="00E35400" w:rsidRDefault="00AF6FCF" w:rsidP="00AF6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>ВЫВОД: информация администрации городского о ежегодном докладе «О состоянии дел по развитию некоммерческих организаций в городском округе Тольятти за 2023 год»»,  может быть рассмотрен на заседании Думы.</w:t>
      </w:r>
    </w:p>
    <w:p w:rsidR="00AF6FCF" w:rsidRDefault="00AF6FCF" w:rsidP="00AF6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0E2E" w:rsidRPr="00E35400" w:rsidRDefault="00590E2E" w:rsidP="00AF6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F6FCF" w:rsidRPr="00E35400" w:rsidRDefault="00AF6FCF" w:rsidP="00AF6F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400">
        <w:rPr>
          <w:rFonts w:ascii="Times New Roman" w:hAnsi="Times New Roman"/>
          <w:sz w:val="28"/>
          <w:szCs w:val="28"/>
        </w:rPr>
        <w:t xml:space="preserve">Начальник аналитического отдела </w:t>
      </w:r>
      <w:r w:rsidRPr="00E35400">
        <w:rPr>
          <w:rFonts w:ascii="Times New Roman" w:hAnsi="Times New Roman"/>
          <w:sz w:val="28"/>
          <w:szCs w:val="28"/>
        </w:rPr>
        <w:tab/>
      </w:r>
      <w:r w:rsidRPr="00E35400">
        <w:rPr>
          <w:rFonts w:ascii="Times New Roman" w:hAnsi="Times New Roman"/>
          <w:sz w:val="28"/>
          <w:szCs w:val="28"/>
        </w:rPr>
        <w:tab/>
      </w:r>
      <w:r w:rsidRPr="00E35400">
        <w:rPr>
          <w:rFonts w:ascii="Times New Roman" w:hAnsi="Times New Roman"/>
          <w:sz w:val="28"/>
          <w:szCs w:val="28"/>
        </w:rPr>
        <w:tab/>
      </w:r>
      <w:r w:rsidRPr="00E35400">
        <w:rPr>
          <w:rFonts w:ascii="Times New Roman" w:hAnsi="Times New Roman"/>
          <w:sz w:val="28"/>
          <w:szCs w:val="28"/>
        </w:rPr>
        <w:tab/>
      </w:r>
      <w:r w:rsidRPr="00E35400">
        <w:rPr>
          <w:rFonts w:ascii="Times New Roman" w:hAnsi="Times New Roman"/>
          <w:sz w:val="28"/>
          <w:szCs w:val="28"/>
        </w:rPr>
        <w:tab/>
        <w:t xml:space="preserve">     </w:t>
      </w:r>
      <w:proofErr w:type="spellStart"/>
      <w:r w:rsidRPr="00E35400">
        <w:rPr>
          <w:rFonts w:ascii="Times New Roman" w:hAnsi="Times New Roman"/>
          <w:sz w:val="28"/>
          <w:szCs w:val="28"/>
        </w:rPr>
        <w:t>Д.В.Замчевский</w:t>
      </w:r>
      <w:proofErr w:type="spellEnd"/>
    </w:p>
    <w:p w:rsidR="00590E2E" w:rsidRDefault="00590E2E" w:rsidP="00AF6F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6FCF" w:rsidRDefault="00AF6FCF" w:rsidP="00AF6F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35400">
        <w:rPr>
          <w:rFonts w:ascii="Times New Roman" w:hAnsi="Times New Roman"/>
          <w:i/>
          <w:sz w:val="24"/>
          <w:szCs w:val="24"/>
        </w:rPr>
        <w:t>исп. Н.Н. Гайфутдинова</w:t>
      </w:r>
    </w:p>
    <w:p w:rsidR="008C4AFC" w:rsidRDefault="008C4AFC"/>
    <w:sectPr w:rsidR="008C4AFC" w:rsidSect="009E4BB3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26E7"/>
    <w:multiLevelType w:val="hybridMultilevel"/>
    <w:tmpl w:val="26D03F96"/>
    <w:lvl w:ilvl="0" w:tplc="885EF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45D"/>
    <w:rsid w:val="00006645"/>
    <w:rsid w:val="000254A2"/>
    <w:rsid w:val="00077D1F"/>
    <w:rsid w:val="00095628"/>
    <w:rsid w:val="0015545D"/>
    <w:rsid w:val="00184D44"/>
    <w:rsid w:val="00197ECD"/>
    <w:rsid w:val="002259F0"/>
    <w:rsid w:val="002C4635"/>
    <w:rsid w:val="003061DD"/>
    <w:rsid w:val="003C0B34"/>
    <w:rsid w:val="00590E2E"/>
    <w:rsid w:val="0062238E"/>
    <w:rsid w:val="006B63C6"/>
    <w:rsid w:val="006D182E"/>
    <w:rsid w:val="00757C2D"/>
    <w:rsid w:val="00757D8F"/>
    <w:rsid w:val="007A46FC"/>
    <w:rsid w:val="007D616A"/>
    <w:rsid w:val="00867990"/>
    <w:rsid w:val="0089308D"/>
    <w:rsid w:val="008976FB"/>
    <w:rsid w:val="008C4AFC"/>
    <w:rsid w:val="008F33FF"/>
    <w:rsid w:val="00907F33"/>
    <w:rsid w:val="009E4BB3"/>
    <w:rsid w:val="009F1568"/>
    <w:rsid w:val="00A33236"/>
    <w:rsid w:val="00A73E8F"/>
    <w:rsid w:val="00AF6FCF"/>
    <w:rsid w:val="00B84977"/>
    <w:rsid w:val="00B91F20"/>
    <w:rsid w:val="00BB13E2"/>
    <w:rsid w:val="00BD3B84"/>
    <w:rsid w:val="00C03FDB"/>
    <w:rsid w:val="00CC5062"/>
    <w:rsid w:val="00CD483A"/>
    <w:rsid w:val="00D809CB"/>
    <w:rsid w:val="00DF7E77"/>
    <w:rsid w:val="00E35400"/>
    <w:rsid w:val="00EA605E"/>
    <w:rsid w:val="00ED18C6"/>
    <w:rsid w:val="00F958BB"/>
    <w:rsid w:val="00FB5C0E"/>
    <w:rsid w:val="00FB7D65"/>
    <w:rsid w:val="00F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F6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AF6FC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2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4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5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590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F6F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AF6FC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2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4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5"/>
    <w:rsid w:val="009F1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590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071D1-D59B-484E-AAD8-DAB7416D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2561</Words>
  <Characters>14604</Characters>
  <Application>Microsoft Office Word</Application>
  <DocSecurity>4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2024-05-14T07:46:00Z</dcterms:created>
  <dcterms:modified xsi:type="dcterms:W3CDTF">2024-05-14T07:46:00Z</dcterms:modified>
</cp:coreProperties>
</file>